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81" w:rsidRDefault="00414F49">
      <w:pPr>
        <w:shd w:val="clear" w:color="auto" w:fill="FFFFFF"/>
        <w:spacing w:line="312" w:lineRule="exact"/>
        <w:ind w:left="1834" w:right="1814"/>
        <w:jc w:val="center"/>
      </w:pPr>
      <w:r>
        <w:rPr>
          <w:b/>
          <w:bCs/>
          <w:sz w:val="24"/>
          <w:szCs w:val="24"/>
        </w:rPr>
        <w:t>Администрация Боготольского сельсовета Боготольского района</w:t>
      </w:r>
    </w:p>
    <w:p w:rsidR="00202D81" w:rsidRDefault="00414F49">
      <w:pPr>
        <w:shd w:val="clear" w:color="auto" w:fill="FFFFFF"/>
        <w:spacing w:before="5" w:line="312" w:lineRule="exact"/>
        <w:ind w:left="19"/>
        <w:jc w:val="center"/>
      </w:pPr>
      <w:r>
        <w:rPr>
          <w:sz w:val="24"/>
          <w:szCs w:val="24"/>
        </w:rPr>
        <w:t>Красноярского края</w:t>
      </w:r>
    </w:p>
    <w:p w:rsidR="00202D81" w:rsidRDefault="00414F49">
      <w:pPr>
        <w:shd w:val="clear" w:color="auto" w:fill="FFFFFF"/>
        <w:spacing w:before="350"/>
        <w:ind w:left="14"/>
        <w:jc w:val="center"/>
      </w:pPr>
      <w:r>
        <w:rPr>
          <w:sz w:val="24"/>
          <w:szCs w:val="24"/>
        </w:rPr>
        <w:t>ПОСТАНОВЛЕНИЕ</w:t>
      </w:r>
    </w:p>
    <w:p w:rsidR="00202D81" w:rsidRDefault="00414F49">
      <w:pPr>
        <w:shd w:val="clear" w:color="auto" w:fill="FFFFFF"/>
        <w:tabs>
          <w:tab w:val="left" w:pos="6922"/>
        </w:tabs>
        <w:spacing w:before="370"/>
        <w:ind w:left="547"/>
      </w:pPr>
      <w:r>
        <w:rPr>
          <w:sz w:val="24"/>
          <w:szCs w:val="24"/>
        </w:rPr>
        <w:t xml:space="preserve">« 11» </w:t>
      </w:r>
      <w:r>
        <w:rPr>
          <w:sz w:val="24"/>
          <w:szCs w:val="24"/>
          <w:u w:val="single"/>
        </w:rPr>
        <w:t>февраля</w:t>
      </w:r>
      <w:r>
        <w:rPr>
          <w:sz w:val="24"/>
          <w:szCs w:val="24"/>
        </w:rPr>
        <w:t xml:space="preserve"> 2011 г.</w:t>
      </w:r>
      <w:r>
        <w:rPr>
          <w:rFonts w:ascii="Arial" w:cs="Arial"/>
          <w:sz w:val="24"/>
          <w:szCs w:val="24"/>
        </w:rPr>
        <w:tab/>
      </w:r>
      <w:r w:rsidRPr="00414F49">
        <w:rPr>
          <w:bCs/>
          <w:sz w:val="24"/>
          <w:szCs w:val="24"/>
        </w:rPr>
        <w:t xml:space="preserve">№       </w:t>
      </w:r>
      <w:r w:rsidRPr="00414F49">
        <w:rPr>
          <w:bCs/>
          <w:sz w:val="24"/>
          <w:szCs w:val="24"/>
          <w:u w:val="single"/>
        </w:rPr>
        <w:t>11     -</w:t>
      </w:r>
      <w:proofErr w:type="spellStart"/>
      <w:proofErr w:type="gramStart"/>
      <w:r w:rsidRPr="00414F49">
        <w:rPr>
          <w:bCs/>
          <w:sz w:val="24"/>
          <w:szCs w:val="24"/>
          <w:u w:val="single"/>
        </w:rPr>
        <w:t>п</w:t>
      </w:r>
      <w:proofErr w:type="spellEnd"/>
      <w:proofErr w:type="gramEnd"/>
    </w:p>
    <w:p w:rsidR="00202D81" w:rsidRDefault="00414F49">
      <w:pPr>
        <w:shd w:val="clear" w:color="auto" w:fill="FFFFFF"/>
        <w:spacing w:before="653" w:line="278" w:lineRule="exact"/>
        <w:ind w:left="19" w:right="4387"/>
        <w:jc w:val="both"/>
      </w:pPr>
      <w:r>
        <w:rPr>
          <w:b/>
          <w:bCs/>
          <w:sz w:val="24"/>
          <w:szCs w:val="24"/>
        </w:rPr>
        <w:t xml:space="preserve">Об утверждении плана мероприятий по обеспечению пожарной безопасности </w:t>
      </w:r>
      <w:r>
        <w:rPr>
          <w:sz w:val="24"/>
          <w:szCs w:val="24"/>
        </w:rPr>
        <w:t xml:space="preserve">в </w:t>
      </w:r>
      <w:r>
        <w:rPr>
          <w:b/>
          <w:bCs/>
          <w:spacing w:val="-6"/>
          <w:sz w:val="24"/>
          <w:szCs w:val="24"/>
        </w:rPr>
        <w:t>весенне-летний пожарный период 2011 года.</w:t>
      </w:r>
    </w:p>
    <w:p w:rsidR="00202D81" w:rsidRDefault="00414F49">
      <w:pPr>
        <w:shd w:val="clear" w:color="auto" w:fill="FFFFFF"/>
        <w:spacing w:before="307" w:line="274" w:lineRule="exact"/>
        <w:ind w:left="10" w:firstLine="701"/>
        <w:jc w:val="both"/>
      </w:pPr>
      <w:r>
        <w:rPr>
          <w:sz w:val="24"/>
          <w:szCs w:val="24"/>
        </w:rPr>
        <w:t>Во исполнение Федерального закона от 21.12.1994 года №69-ФЗ «О пожарной безопасности» (в редакции Федерального закона от18.10.2007 года №230-Ф3) В целях обеспечения пожарной безопасности в весенне-летний пожароопасный период 2011 года</w:t>
      </w:r>
    </w:p>
    <w:p w:rsidR="00202D81" w:rsidRDefault="00414F49">
      <w:pPr>
        <w:shd w:val="clear" w:color="auto" w:fill="FFFFFF"/>
        <w:spacing w:before="110"/>
        <w:ind w:left="710"/>
      </w:pPr>
      <w:r>
        <w:rPr>
          <w:spacing w:val="-1"/>
          <w:sz w:val="24"/>
          <w:szCs w:val="24"/>
        </w:rPr>
        <w:t>ПОСТАНОВЛЯЮ:</w:t>
      </w:r>
    </w:p>
    <w:p w:rsidR="00202D81" w:rsidRDefault="00414F49" w:rsidP="00414F49">
      <w:pPr>
        <w:shd w:val="clear" w:color="auto" w:fill="FFFFFF"/>
        <w:spacing w:before="110" w:line="283" w:lineRule="exact"/>
        <w:ind w:left="10"/>
      </w:pPr>
      <w:r>
        <w:rPr>
          <w:sz w:val="24"/>
          <w:szCs w:val="24"/>
        </w:rPr>
        <w:t>1.Утвердить план противопожарных мероприятий на весенне-летний пожароопасный период 2011 года согласно приложению.</w:t>
      </w:r>
      <w:r>
        <w:t xml:space="preserve">                                               </w:t>
      </w:r>
    </w:p>
    <w:p w:rsidR="00202D81" w:rsidRDefault="00414F49">
      <w:pPr>
        <w:shd w:val="clear" w:color="auto" w:fill="FFFFFF"/>
        <w:spacing w:before="278" w:line="254" w:lineRule="exact"/>
        <w:ind w:right="10" w:firstLine="754"/>
        <w:jc w:val="both"/>
      </w:pPr>
      <w:r>
        <w:rPr>
          <w:spacing w:val="-11"/>
          <w:sz w:val="24"/>
          <w:szCs w:val="24"/>
        </w:rPr>
        <w:t>Рекомендовать:</w:t>
      </w:r>
      <w:r>
        <w:rPr>
          <w:sz w:val="24"/>
          <w:szCs w:val="24"/>
        </w:rPr>
        <w:t xml:space="preserve"> - Руководителям организаций, расположенных на территории района и </w:t>
      </w:r>
      <w:r>
        <w:rPr>
          <w:spacing w:val="-9"/>
          <w:sz w:val="24"/>
          <w:szCs w:val="24"/>
        </w:rPr>
        <w:t xml:space="preserve">осуществляющих обслуживание жилищного фонда, в соответствии с Постановлением </w:t>
      </w:r>
      <w:r>
        <w:rPr>
          <w:spacing w:val="-2"/>
          <w:sz w:val="24"/>
          <w:szCs w:val="24"/>
        </w:rPr>
        <w:t>Государственного комитета Российской Федерации по строительству и жилищно-</w:t>
      </w:r>
      <w:r>
        <w:rPr>
          <w:spacing w:val="-8"/>
          <w:sz w:val="24"/>
          <w:szCs w:val="24"/>
        </w:rPr>
        <w:t xml:space="preserve">коммунальному комплексу от 27 сентября 2003 г №170 «Об утверждении правил и норм </w:t>
      </w:r>
      <w:r>
        <w:rPr>
          <w:sz w:val="24"/>
          <w:szCs w:val="24"/>
        </w:rPr>
        <w:t>технической эксплуатации жилищного фонда»:</w:t>
      </w:r>
    </w:p>
    <w:p w:rsidR="00202D81" w:rsidRDefault="00414F49">
      <w:pPr>
        <w:shd w:val="clear" w:color="auto" w:fill="FFFFFF"/>
        <w:tabs>
          <w:tab w:val="left" w:pos="624"/>
        </w:tabs>
        <w:spacing w:before="110" w:line="278" w:lineRule="exact"/>
        <w:ind w:left="14" w:right="10" w:firstLine="48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проинструктировать нанимателей, арендаторов и собственников жилых помещений о</w:t>
      </w:r>
      <w:r>
        <w:rPr>
          <w:spacing w:val="-6"/>
          <w:sz w:val="24"/>
          <w:szCs w:val="24"/>
        </w:rPr>
        <w:br/>
      </w:r>
      <w:r>
        <w:rPr>
          <w:spacing w:val="-4"/>
          <w:sz w:val="24"/>
          <w:szCs w:val="24"/>
        </w:rPr>
        <w:t>порядке их содержания и эксплуатации инженерного оборудования и правилах пожарной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безопасности;</w:t>
      </w:r>
    </w:p>
    <w:p w:rsidR="00202D81" w:rsidRDefault="00414F49" w:rsidP="00414F49">
      <w:pPr>
        <w:numPr>
          <w:ilvl w:val="0"/>
          <w:numId w:val="1"/>
        </w:numPr>
        <w:shd w:val="clear" w:color="auto" w:fill="FFFFFF"/>
        <w:tabs>
          <w:tab w:val="left" w:pos="768"/>
        </w:tabs>
        <w:spacing w:before="115" w:line="274" w:lineRule="exact"/>
        <w:ind w:right="1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проверить чердачные помещения, обеспечить их очистку от горючих материалов.</w:t>
      </w:r>
    </w:p>
    <w:p w:rsidR="00202D81" w:rsidRDefault="00414F49" w:rsidP="00414F49">
      <w:pPr>
        <w:numPr>
          <w:ilvl w:val="0"/>
          <w:numId w:val="1"/>
        </w:numPr>
        <w:shd w:val="clear" w:color="auto" w:fill="FFFFFF"/>
        <w:tabs>
          <w:tab w:val="left" w:pos="768"/>
        </w:tabs>
        <w:spacing w:before="115" w:line="278" w:lineRule="exact"/>
        <w:ind w:right="14" w:firstLine="480"/>
        <w:jc w:val="both"/>
        <w:rPr>
          <w:sz w:val="24"/>
          <w:szCs w:val="24"/>
        </w:rPr>
      </w:pPr>
      <w:r>
        <w:rPr>
          <w:sz w:val="24"/>
          <w:szCs w:val="24"/>
        </w:rPr>
        <w:t>провести проверку и ремонт внутридомовых электрических сетей и электрооборудования;</w:t>
      </w:r>
    </w:p>
    <w:p w:rsidR="00202D81" w:rsidRDefault="00414F49">
      <w:pPr>
        <w:shd w:val="clear" w:color="auto" w:fill="FFFFFF"/>
        <w:tabs>
          <w:tab w:val="left" w:pos="1344"/>
        </w:tabs>
        <w:spacing w:before="110" w:line="278" w:lineRule="exact"/>
        <w:ind w:right="14" w:firstLine="595"/>
        <w:jc w:val="both"/>
      </w:pPr>
      <w:r>
        <w:rPr>
          <w:spacing w:val="-14"/>
          <w:sz w:val="24"/>
          <w:szCs w:val="24"/>
        </w:rPr>
        <w:t>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  за</w:t>
      </w:r>
      <w:proofErr w:type="gramEnd"/>
      <w:r>
        <w:rPr>
          <w:sz w:val="24"/>
          <w:szCs w:val="24"/>
        </w:rPr>
        <w:t xml:space="preserve">   исполнением   настоящего   постановления   возложить   на заместителя главы Задворнову И. Ш.</w:t>
      </w:r>
    </w:p>
    <w:p w:rsidR="00202D81" w:rsidRDefault="00414F49">
      <w:pPr>
        <w:shd w:val="clear" w:color="auto" w:fill="FFFFFF"/>
        <w:tabs>
          <w:tab w:val="left" w:pos="1248"/>
        </w:tabs>
        <w:spacing w:before="125"/>
        <w:ind w:left="586"/>
      </w:pPr>
      <w:r>
        <w:rPr>
          <w:spacing w:val="-9"/>
          <w:sz w:val="24"/>
          <w:szCs w:val="24"/>
        </w:rPr>
        <w:t>3.</w:t>
      </w:r>
      <w:r>
        <w:rPr>
          <w:sz w:val="24"/>
          <w:szCs w:val="24"/>
        </w:rPr>
        <w:tab/>
        <w:t>Постановление вступает в силу со дня подписания</w:t>
      </w:r>
    </w:p>
    <w:p w:rsidR="00202D81" w:rsidRDefault="00414F49">
      <w:pPr>
        <w:shd w:val="clear" w:color="auto" w:fill="FFFFFF"/>
        <w:spacing w:before="283"/>
        <w:ind w:left="1886"/>
      </w:pPr>
      <w:r>
        <w:rPr>
          <w:spacing w:val="-1"/>
          <w:sz w:val="24"/>
          <w:szCs w:val="24"/>
        </w:rPr>
        <w:t>Глава Боготольского</w:t>
      </w:r>
    </w:p>
    <w:p w:rsidR="00414F49" w:rsidRDefault="00414F49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  <w:r>
        <w:rPr>
          <w:spacing w:val="-2"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         </w:t>
      </w:r>
      <w:r>
        <w:rPr>
          <w:iCs/>
          <w:sz w:val="24"/>
          <w:szCs w:val="24"/>
        </w:rPr>
        <w:t>С.А.</w:t>
      </w:r>
      <w:r>
        <w:rPr>
          <w:sz w:val="24"/>
          <w:szCs w:val="24"/>
        </w:rPr>
        <w:t>Филиппов</w:t>
      </w: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>
      <w:pPr>
        <w:shd w:val="clear" w:color="auto" w:fill="FFFFFF"/>
        <w:tabs>
          <w:tab w:val="left" w:pos="4574"/>
        </w:tabs>
        <w:ind w:left="1910"/>
        <w:rPr>
          <w:sz w:val="24"/>
          <w:szCs w:val="24"/>
        </w:rPr>
      </w:pPr>
    </w:p>
    <w:p w:rsidR="00097806" w:rsidRDefault="00097806" w:rsidP="00097806">
      <w:pPr>
        <w:shd w:val="clear" w:color="auto" w:fill="FFFFFF"/>
        <w:spacing w:line="274" w:lineRule="exact"/>
        <w:ind w:left="5760" w:firstLine="312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Приложение к постановлению                                  главы    Боготольского сельсовета от «11» </w:t>
      </w:r>
      <w:r>
        <w:rPr>
          <w:sz w:val="22"/>
          <w:szCs w:val="22"/>
          <w:u w:val="single"/>
        </w:rPr>
        <w:t>февраля</w:t>
      </w:r>
      <w:r>
        <w:rPr>
          <w:sz w:val="22"/>
          <w:szCs w:val="22"/>
        </w:rPr>
        <w:t xml:space="preserve">2011 г. №       </w:t>
      </w:r>
      <w:r>
        <w:rPr>
          <w:sz w:val="22"/>
          <w:szCs w:val="22"/>
          <w:u w:val="single"/>
        </w:rPr>
        <w:t>11 -</w:t>
      </w:r>
      <w:proofErr w:type="spellStart"/>
      <w:r>
        <w:rPr>
          <w:sz w:val="22"/>
          <w:szCs w:val="22"/>
          <w:u w:val="single"/>
        </w:rPr>
        <w:t>п</w:t>
      </w:r>
      <w:proofErr w:type="spellEnd"/>
      <w:r>
        <w:rPr>
          <w:sz w:val="22"/>
          <w:szCs w:val="22"/>
          <w:u w:val="single"/>
        </w:rPr>
        <w:t xml:space="preserve"> </w:t>
      </w:r>
    </w:p>
    <w:p w:rsidR="00097806" w:rsidRDefault="00097806" w:rsidP="00097806">
      <w:pPr>
        <w:shd w:val="clear" w:color="auto" w:fill="FFFFFF"/>
        <w:spacing w:line="274" w:lineRule="exact"/>
        <w:ind w:left="461" w:firstLine="331"/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097806" w:rsidRDefault="00097806" w:rsidP="00097806">
      <w:pPr>
        <w:shd w:val="clear" w:color="auto" w:fill="FFFFFF"/>
        <w:spacing w:line="274" w:lineRule="exact"/>
        <w:ind w:left="461" w:firstLine="331"/>
      </w:pPr>
      <w:r>
        <w:rPr>
          <w:sz w:val="26"/>
          <w:szCs w:val="26"/>
        </w:rPr>
        <w:t xml:space="preserve">Основных мероприятий по обеспечению пожарной безопасности объектов и населённых пунктов Боготольского сельсовета в </w:t>
      </w:r>
      <w:proofErr w:type="gramStart"/>
      <w:r>
        <w:rPr>
          <w:sz w:val="26"/>
          <w:szCs w:val="26"/>
        </w:rPr>
        <w:t>весенне-летний</w:t>
      </w:r>
      <w:proofErr w:type="gramEnd"/>
    </w:p>
    <w:p w:rsidR="00097806" w:rsidRDefault="00097806" w:rsidP="00097806">
      <w:pPr>
        <w:shd w:val="clear" w:color="auto" w:fill="FFFFFF"/>
        <w:ind w:right="77"/>
        <w:jc w:val="center"/>
      </w:pPr>
      <w:r>
        <w:rPr>
          <w:spacing w:val="-1"/>
          <w:sz w:val="26"/>
          <w:szCs w:val="26"/>
        </w:rPr>
        <w:t>пожароопасный период 2011 года.</w:t>
      </w:r>
    </w:p>
    <w:p w:rsidR="00097806" w:rsidRDefault="00097806" w:rsidP="00097806">
      <w:pPr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5304"/>
        <w:gridCol w:w="1459"/>
        <w:gridCol w:w="1997"/>
      </w:tblGrid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left="82" w:right="34" w:firstLine="62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pacing w:val="-7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pacing w:val="-7"/>
                <w:sz w:val="22"/>
                <w:szCs w:val="22"/>
              </w:rPr>
              <w:t>/п.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229"/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  <w:ind w:left="82" w:right="48" w:firstLine="341"/>
            </w:pPr>
            <w:r>
              <w:rPr>
                <w:sz w:val="22"/>
                <w:szCs w:val="22"/>
              </w:rPr>
              <w:t xml:space="preserve">срок </w:t>
            </w:r>
            <w:r>
              <w:rPr>
                <w:spacing w:val="-3"/>
                <w:sz w:val="22"/>
                <w:szCs w:val="22"/>
              </w:rPr>
              <w:t>исполнения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left="173" w:right="18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Ответственные </w:t>
            </w:r>
            <w:r>
              <w:rPr>
                <w:spacing w:val="-1"/>
                <w:sz w:val="22"/>
                <w:szCs w:val="22"/>
              </w:rPr>
              <w:t>исполнители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78" w:lineRule="exact"/>
              <w:ind w:left="5" w:firstLine="19"/>
            </w:pPr>
            <w:proofErr w:type="gramStart"/>
            <w:r>
              <w:rPr>
                <w:sz w:val="22"/>
                <w:szCs w:val="22"/>
              </w:rPr>
              <w:t>Обеспечить исправной устойчивой телефонную связь     населенным     пунктам     Боготольского сельсовета с пожарной частью</w:t>
            </w:r>
            <w:proofErr w:type="gram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left="360" w:right="374"/>
              <w:jc w:val="center"/>
            </w:pPr>
            <w:proofErr w:type="gramStart"/>
            <w:r>
              <w:rPr>
                <w:sz w:val="22"/>
                <w:szCs w:val="22"/>
              </w:rPr>
              <w:t>РУС</w:t>
            </w:r>
            <w:proofErr w:type="gramEnd"/>
            <w:r>
              <w:rPr>
                <w:sz w:val="22"/>
                <w:szCs w:val="22"/>
              </w:rPr>
              <w:t>, глава сельсовета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Предупредить руководителей учреждений на время отопительного сезона с 15.09.2010 г. по 15.05.2011 г. о недопустимости эксплуатации неисправных печей, а также перекаливание печей во время топки.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15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left="48" w:right="72"/>
              <w:jc w:val="center"/>
            </w:pPr>
            <w:r>
              <w:rPr>
                <w:spacing w:val="-1"/>
                <w:sz w:val="22"/>
                <w:szCs w:val="22"/>
              </w:rPr>
              <w:t xml:space="preserve">Глава сельсовета, </w:t>
            </w: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spacing w:val="-1"/>
                <w:sz w:val="22"/>
                <w:szCs w:val="22"/>
              </w:rPr>
              <w:t>учреждений,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pacing w:val="-1"/>
                <w:sz w:val="22"/>
                <w:szCs w:val="22"/>
              </w:rPr>
              <w:t>ЖК</w:t>
            </w:r>
            <w:proofErr w:type="gramStart"/>
            <w:r>
              <w:rPr>
                <w:spacing w:val="-1"/>
                <w:sz w:val="22"/>
                <w:szCs w:val="22"/>
              </w:rPr>
              <w:t>Х»</w:t>
            </w:r>
            <w:proofErr w:type="gramEnd"/>
            <w:r>
              <w:rPr>
                <w:spacing w:val="-1"/>
                <w:sz w:val="22"/>
                <w:szCs w:val="22"/>
              </w:rPr>
              <w:t>Услуга»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>Руководителям        учреждений        под        личную ответственность           запретить          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15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2"/>
                <w:sz w:val="22"/>
                <w:szCs w:val="22"/>
              </w:rPr>
              <w:t>Глава сельсовета,</w:t>
            </w:r>
          </w:p>
          <w:p w:rsidR="00097806" w:rsidRDefault="00097806" w:rsidP="00020878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1"/>
                <w:sz w:val="22"/>
                <w:szCs w:val="22"/>
              </w:rPr>
              <w:t>руководители</w:t>
            </w:r>
          </w:p>
          <w:p w:rsidR="00097806" w:rsidRDefault="00097806" w:rsidP="00020878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Руководителям         учреждений        укомплектовать </w:t>
            </w:r>
            <w:r>
              <w:rPr>
                <w:spacing w:val="-1"/>
                <w:sz w:val="22"/>
                <w:szCs w:val="22"/>
              </w:rPr>
              <w:t xml:space="preserve">первичными средствами пожаротушения имеющиеся </w:t>
            </w:r>
            <w:r>
              <w:rPr>
                <w:sz w:val="22"/>
                <w:szCs w:val="22"/>
              </w:rPr>
              <w:t>пожарные щиты, установить ящики с песком.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0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2"/>
                <w:sz w:val="22"/>
                <w:szCs w:val="22"/>
              </w:rPr>
              <w:t>Глава сельсовета,</w:t>
            </w:r>
          </w:p>
          <w:p w:rsidR="00097806" w:rsidRDefault="00097806" w:rsidP="00020878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1"/>
                <w:sz w:val="22"/>
                <w:szCs w:val="22"/>
              </w:rPr>
              <w:t>руководители</w:t>
            </w:r>
          </w:p>
          <w:p w:rsidR="00097806" w:rsidRDefault="00097806" w:rsidP="00020878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87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78" w:lineRule="exact"/>
              <w:ind w:firstLine="10"/>
            </w:pPr>
            <w:r>
              <w:rPr>
                <w:sz w:val="22"/>
                <w:szCs w:val="22"/>
              </w:rPr>
              <w:t>Провести  подворный  обход  частного  сектора депутатами сельского Совета и специалистами сельсовета с разъяснительной целью о пожарной ситуации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78" w:lineRule="exact"/>
              <w:ind w:left="149" w:right="149"/>
            </w:pPr>
            <w:r>
              <w:rPr>
                <w:sz w:val="22"/>
                <w:szCs w:val="22"/>
              </w:rPr>
              <w:t>Февраль-Апрель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Депутаты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pacing w:val="-2"/>
                <w:sz w:val="22"/>
                <w:szCs w:val="22"/>
              </w:rPr>
              <w:t>сельского Совета,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pacing w:val="-1"/>
                <w:sz w:val="22"/>
                <w:szCs w:val="22"/>
              </w:rPr>
              <w:t>специалисты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сельсовета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78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>Категорически  запретить   сжигание  мусора,  сухой травы и др. на территории населенных пунктов и предприятий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01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pacing w:val="-2"/>
                <w:sz w:val="22"/>
                <w:szCs w:val="22"/>
              </w:rPr>
              <w:t>Глава сельсовета,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руководителю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>Запретить  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9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pacing w:val="-2"/>
                <w:sz w:val="22"/>
                <w:szCs w:val="22"/>
              </w:rPr>
              <w:t>Глава сельсовета,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pacing w:val="-1"/>
                <w:sz w:val="22"/>
                <w:szCs w:val="22"/>
              </w:rPr>
              <w:t>Специалисты</w:t>
            </w:r>
          </w:p>
          <w:p w:rsidR="00097806" w:rsidRDefault="00097806" w:rsidP="00020878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сельсовета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78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74" w:lineRule="exact"/>
              <w:ind w:right="5" w:firstLine="10"/>
            </w:pPr>
            <w:r>
              <w:rPr>
                <w:sz w:val="22"/>
                <w:szCs w:val="22"/>
              </w:rPr>
              <w:t>Подготовить    перечень    бесхозных    строений, отсутствующих указателей улиц, номеров домов, принять   меры   по   сносу   данных   строений, восстановлению отсутствующих указателей;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44"/>
            </w:pPr>
            <w:r>
              <w:rPr>
                <w:sz w:val="22"/>
                <w:szCs w:val="22"/>
              </w:rPr>
              <w:t>До 1 мая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jc w:val="center"/>
            </w:pPr>
            <w:r>
              <w:rPr>
                <w:spacing w:val="-2"/>
                <w:sz w:val="22"/>
                <w:szCs w:val="22"/>
              </w:rPr>
              <w:t>Глава сельсовета</w:t>
            </w:r>
          </w:p>
        </w:tc>
      </w:tr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68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0" w:lineRule="exact"/>
              <w:ind w:right="5"/>
            </w:pPr>
            <w:r>
              <w:rPr>
                <w:spacing w:val="-6"/>
                <w:sz w:val="22"/>
                <w:szCs w:val="22"/>
              </w:rPr>
              <w:t>Организовать и провести собрания граждан по вопросам соблюдения требований пожарной безопасности.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>Март-апрель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jc w:val="center"/>
            </w:pPr>
            <w:r>
              <w:rPr>
                <w:spacing w:val="-1"/>
                <w:sz w:val="22"/>
                <w:szCs w:val="22"/>
              </w:rPr>
              <w:t>Глава сельсовета</w:t>
            </w:r>
          </w:p>
        </w:tc>
      </w:tr>
    </w:tbl>
    <w:p w:rsidR="00097806" w:rsidRDefault="00097806" w:rsidP="00097806">
      <w:pPr>
        <w:spacing w:after="10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5314"/>
        <w:gridCol w:w="1454"/>
        <w:gridCol w:w="1982"/>
      </w:tblGrid>
      <w:tr w:rsidR="00097806" w:rsidTr="00020878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78" w:lineRule="exact"/>
            </w:pPr>
            <w:r>
              <w:rPr>
                <w:sz w:val="22"/>
                <w:szCs w:val="22"/>
              </w:rPr>
              <w:t>Выполнить      мероприятия      по      оснащению территорий     общего     пользования,     муници</w:t>
            </w:r>
            <w:r>
              <w:rPr>
                <w:sz w:val="22"/>
                <w:szCs w:val="22"/>
              </w:rPr>
              <w:softHyphen/>
              <w:t>пальных  учреждений  первичными  средствами тушения       пожаров       и      противопожарным инвентарем;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ind w:left="86"/>
            </w:pPr>
            <w:r>
              <w:rPr>
                <w:sz w:val="22"/>
                <w:szCs w:val="22"/>
              </w:rPr>
              <w:t>до 15 мая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806" w:rsidRDefault="00097806" w:rsidP="00020878">
            <w:pPr>
              <w:shd w:val="clear" w:color="auto" w:fill="FFFFFF"/>
              <w:spacing w:line="254" w:lineRule="exact"/>
              <w:ind w:left="240" w:right="72" w:hanging="197"/>
            </w:pPr>
            <w:r>
              <w:rPr>
                <w:spacing w:val="-2"/>
                <w:sz w:val="22"/>
                <w:szCs w:val="22"/>
              </w:rPr>
              <w:t xml:space="preserve">Глава сельсовета, </w:t>
            </w:r>
            <w:r>
              <w:rPr>
                <w:spacing w:val="-1"/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  <w:t>учреждений.</w:t>
            </w:r>
          </w:p>
        </w:tc>
      </w:tr>
    </w:tbl>
    <w:p w:rsidR="00097806" w:rsidRDefault="00097806" w:rsidP="00097806">
      <w:pPr>
        <w:shd w:val="clear" w:color="auto" w:fill="FFFFFF"/>
        <w:tabs>
          <w:tab w:val="left" w:pos="4574"/>
        </w:tabs>
        <w:ind w:left="142" w:firstLine="425"/>
      </w:pPr>
    </w:p>
    <w:sectPr w:rsidR="00097806" w:rsidSect="00202D81">
      <w:type w:val="continuous"/>
      <w:pgSz w:w="11909" w:h="16834"/>
      <w:pgMar w:top="1440" w:right="1604" w:bottom="720" w:left="12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A842C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F49"/>
    <w:rsid w:val="00097806"/>
    <w:rsid w:val="00202D81"/>
    <w:rsid w:val="0041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8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2013-12-20T08:44:00Z</dcterms:created>
  <dcterms:modified xsi:type="dcterms:W3CDTF">2013-12-20T08:53:00Z</dcterms:modified>
</cp:coreProperties>
</file>