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89" w:rsidRPr="008359DF" w:rsidRDefault="00B45889" w:rsidP="0002289C">
      <w:pPr>
        <w:pStyle w:val="BodyTex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 xml:space="preserve">    Критовский сельский Совет депутатов</w:t>
      </w:r>
    </w:p>
    <w:p w:rsidR="00B45889" w:rsidRPr="008359DF" w:rsidRDefault="00B45889" w:rsidP="0002289C">
      <w:pPr>
        <w:pStyle w:val="BodyText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B45889" w:rsidRPr="008359DF" w:rsidRDefault="00B45889" w:rsidP="0002289C">
      <w:pPr>
        <w:pStyle w:val="BodyText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B45889" w:rsidRPr="008359DF" w:rsidRDefault="00B45889" w:rsidP="0002289C">
      <w:pPr>
        <w:pStyle w:val="BodyText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59DF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B45889" w:rsidRPr="008359DF" w:rsidRDefault="00B45889" w:rsidP="00DE400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889" w:rsidRPr="00091F33" w:rsidRDefault="00B45889" w:rsidP="00DE400C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B45889" w:rsidRPr="0002289C" w:rsidRDefault="00B45889" w:rsidP="00DE400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 3 » ноября 2015</w:t>
      </w:r>
      <w:r w:rsidRPr="0002289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89C">
        <w:rPr>
          <w:rFonts w:ascii="Times New Roman" w:hAnsi="Times New Roman" w:cs="Times New Roman"/>
          <w:sz w:val="28"/>
          <w:szCs w:val="28"/>
        </w:rPr>
        <w:t xml:space="preserve">       с.Критово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2-10</w:t>
      </w:r>
    </w:p>
    <w:p w:rsidR="00B45889" w:rsidRPr="00091F33" w:rsidRDefault="00B45889" w:rsidP="00DE40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45889" w:rsidRDefault="00B45889" w:rsidP="004D0B0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F33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ПЕРЕДАЧЕ </w:t>
      </w:r>
      <w:r w:rsidRPr="00091F33">
        <w:rPr>
          <w:rFonts w:ascii="Times New Roman" w:hAnsi="Times New Roman" w:cs="Times New Roman"/>
          <w:b/>
          <w:bCs/>
          <w:sz w:val="24"/>
          <w:szCs w:val="24"/>
        </w:rPr>
        <w:t xml:space="preserve">ЧАСТИ ПОЛНОМОЧИЙ </w:t>
      </w:r>
    </w:p>
    <w:p w:rsidR="00B45889" w:rsidRPr="0039538E" w:rsidRDefault="00B45889" w:rsidP="004D0B0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РЕШЕНИЮ ВОПРОСОВ </w:t>
      </w:r>
      <w:r w:rsidRPr="00091F33">
        <w:rPr>
          <w:rFonts w:ascii="Times New Roman" w:hAnsi="Times New Roman" w:cs="Times New Roman"/>
          <w:b/>
          <w:bCs/>
          <w:sz w:val="24"/>
          <w:szCs w:val="24"/>
        </w:rPr>
        <w:t>МЕСТНОГО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ЗНАЧЕНИЯ</w:t>
      </w:r>
    </w:p>
    <w:p w:rsidR="00B45889" w:rsidRDefault="00B45889" w:rsidP="004D0B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4D0B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Критовского сельсовета Боготольского района Красноярского края, Критовский сельский</w:t>
      </w:r>
      <w:r w:rsidRPr="00091F33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:rsidR="00B45889" w:rsidRDefault="00B45889" w:rsidP="004D0B0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45889" w:rsidRDefault="00B45889" w:rsidP="004D0B07">
      <w:pPr>
        <w:pStyle w:val="NoSpacing"/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Критовского сельсовета передать Администрации Боготольского района Красноярского края следующие полномочия по решению вопросов местного значения:</w:t>
      </w:r>
    </w:p>
    <w:p w:rsidR="00B45889" w:rsidRDefault="00B45889" w:rsidP="004D0B0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785" w:hanging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2541">
        <w:rPr>
          <w:rFonts w:ascii="Times New Roman" w:hAnsi="Times New Roman" w:cs="Times New Roman"/>
          <w:sz w:val="28"/>
          <w:szCs w:val="28"/>
        </w:rPr>
        <w:t>организация в границах поселения электоро-, тепло- и водоснабжения населения, водоотведения, снабжения населения топливом, размещение муниципального заказа;</w:t>
      </w:r>
    </w:p>
    <w:p w:rsidR="00B45889" w:rsidRDefault="00B45889" w:rsidP="004D0B0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785" w:hanging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граждан малоимущими</w:t>
      </w:r>
      <w:r w:rsidRPr="005D497F">
        <w:rPr>
          <w:rFonts w:ascii="Times New Roman" w:hAnsi="Times New Roman" w:cs="Times New Roman"/>
          <w:sz w:val="28"/>
          <w:szCs w:val="28"/>
        </w:rPr>
        <w:t>, организация строительства и содержания муниципального жилищного фонда, создание усло</w:t>
      </w:r>
      <w:r>
        <w:rPr>
          <w:rFonts w:ascii="Times New Roman" w:hAnsi="Times New Roman" w:cs="Times New Roman"/>
          <w:sz w:val="28"/>
          <w:szCs w:val="28"/>
        </w:rPr>
        <w:t>вий для жилищного строительства;</w:t>
      </w:r>
    </w:p>
    <w:p w:rsidR="00B45889" w:rsidRDefault="00B45889" w:rsidP="004D0B0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785" w:hanging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2541">
        <w:rPr>
          <w:rFonts w:ascii="Times New Roman" w:hAnsi="Times New Roman" w:cs="Times New Roman"/>
          <w:sz w:val="28"/>
          <w:szCs w:val="28"/>
        </w:rPr>
        <w:t>осуществление дорожной деятельности, обеспечение безопасности дорожного движения в границах поселения;</w:t>
      </w:r>
    </w:p>
    <w:p w:rsidR="00B45889" w:rsidRPr="00722541" w:rsidRDefault="00B45889" w:rsidP="004D0B0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785" w:hanging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2541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B45889" w:rsidRDefault="00B45889" w:rsidP="004D0B0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785" w:hanging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D497F">
        <w:rPr>
          <w:rFonts w:ascii="Times New Roman" w:hAnsi="Times New Roman" w:cs="Times New Roman"/>
          <w:sz w:val="28"/>
          <w:szCs w:val="28"/>
        </w:rPr>
        <w:t>осуществление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889" w:rsidRDefault="00B45889" w:rsidP="004D0B07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785" w:hanging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2541"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B45889" w:rsidRDefault="00B45889" w:rsidP="004D0B07">
      <w:pPr>
        <w:pStyle w:val="ListParagraph"/>
        <w:autoSpaceDE w:val="0"/>
        <w:autoSpaceDN w:val="0"/>
        <w:adjustRightInd w:val="0"/>
        <w:ind w:left="178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5889" w:rsidRPr="003F0376" w:rsidRDefault="00B45889" w:rsidP="004D0B0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6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Соглашение о передаче части полномочий по решению вопросов местного значения с методикой расчета годового объема межбюджетных трансфертов, необходимой для осуществления передаваемых полномочий, согласно приложению.</w:t>
      </w:r>
    </w:p>
    <w:p w:rsidR="00B45889" w:rsidRDefault="00B45889" w:rsidP="004D0B07">
      <w:pPr>
        <w:pStyle w:val="ListParagraph"/>
        <w:autoSpaceDE w:val="0"/>
        <w:autoSpaceDN w:val="0"/>
        <w:adjustRightInd w:val="0"/>
        <w:ind w:left="178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5889" w:rsidRPr="003B4FB6" w:rsidRDefault="00B45889" w:rsidP="004D0B0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6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Критовского сельсовета в рамках переданных полномочий заключить с Администрацией Боготольского района Красноярского края соглашение о передаче осуществления части полномочий по решению вопросов местного значения.</w:t>
      </w:r>
    </w:p>
    <w:p w:rsidR="00B45889" w:rsidRDefault="00B45889" w:rsidP="00EE6D9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</w:t>
      </w:r>
      <w:r w:rsidRPr="0002289C">
        <w:rPr>
          <w:rFonts w:ascii="Times New Roman" w:hAnsi="Times New Roman" w:cs="Times New Roman"/>
          <w:sz w:val="28"/>
          <w:szCs w:val="28"/>
        </w:rPr>
        <w:t>Совета депутатов по финансовой, бюджетной и налоговой политике (председатель -  Быков А.В.).</w:t>
      </w:r>
    </w:p>
    <w:p w:rsidR="00B45889" w:rsidRPr="00EE6D99" w:rsidRDefault="00B45889" w:rsidP="00EE6D99">
      <w:pPr>
        <w:pStyle w:val="NoSpacing"/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E6D99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 </w:t>
      </w:r>
      <w:hyperlink r:id="rId5" w:history="1">
        <w:r w:rsidRPr="00EE6D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EE6D99">
        <w:rPr>
          <w:rFonts w:ascii="Times New Roman" w:hAnsi="Times New Roman" w:cs="Times New Roman"/>
          <w:sz w:val="28"/>
          <w:szCs w:val="28"/>
        </w:rPr>
        <w:t>.</w:t>
      </w:r>
    </w:p>
    <w:p w:rsidR="00B45889" w:rsidRPr="00091F33" w:rsidRDefault="00B45889" w:rsidP="004D0B07">
      <w:pPr>
        <w:pStyle w:val="NoSpacing"/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силу в день, следующий за днем его официального опубликования. </w:t>
      </w:r>
    </w:p>
    <w:p w:rsidR="00B45889" w:rsidRDefault="00B45889" w:rsidP="004D0B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5889" w:rsidRPr="00091F33" w:rsidRDefault="00B45889" w:rsidP="00DE400C">
      <w:pPr>
        <w:pStyle w:val="NoSpacing"/>
        <w:rPr>
          <w:rFonts w:ascii="Times New Roman" w:hAnsi="Times New Roman" w:cs="Times New Roman"/>
          <w:b/>
          <w:bCs/>
        </w:rPr>
      </w:pPr>
    </w:p>
    <w:p w:rsidR="00B45889" w:rsidRDefault="00B45889" w:rsidP="00DE40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5889" w:rsidRPr="0002289C" w:rsidRDefault="00B45889" w:rsidP="0002289C">
      <w:pPr>
        <w:rPr>
          <w:rFonts w:ascii="Times New Roman" w:hAnsi="Times New Roman" w:cs="Times New Roman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Глава сельсовета</w:t>
      </w:r>
    </w:p>
    <w:p w:rsidR="00B45889" w:rsidRPr="0002289C" w:rsidRDefault="00B45889" w:rsidP="0002289C">
      <w:pPr>
        <w:rPr>
          <w:rFonts w:ascii="Times New Roman" w:hAnsi="Times New Roman" w:cs="Times New Roman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сельского Совета депутатов</w:t>
      </w:r>
    </w:p>
    <w:p w:rsidR="00B45889" w:rsidRPr="0002289C" w:rsidRDefault="00B45889" w:rsidP="0002289C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2289C">
        <w:rPr>
          <w:rFonts w:ascii="Times New Roman" w:hAnsi="Times New Roman" w:cs="Times New Roman"/>
          <w:sz w:val="28"/>
          <w:szCs w:val="28"/>
        </w:rPr>
        <w:t>___________ И.А.Бельтепетерова                 ____________</w:t>
      </w:r>
      <w:r>
        <w:rPr>
          <w:rFonts w:ascii="Times New Roman" w:hAnsi="Times New Roman" w:cs="Times New Roman"/>
          <w:sz w:val="28"/>
          <w:szCs w:val="28"/>
        </w:rPr>
        <w:t>А.В.Воловников</w:t>
      </w: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6B1F3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1636" w:type="dxa"/>
        <w:tblInd w:w="-13" w:type="dxa"/>
        <w:tblLayout w:type="fixed"/>
        <w:tblLook w:val="0000"/>
      </w:tblPr>
      <w:tblGrid>
        <w:gridCol w:w="520"/>
        <w:gridCol w:w="4660"/>
        <w:gridCol w:w="1135"/>
        <w:gridCol w:w="1260"/>
        <w:gridCol w:w="1260"/>
        <w:gridCol w:w="2801"/>
      </w:tblGrid>
      <w:tr w:rsidR="00B45889" w:rsidRPr="006B1F32" w:rsidTr="006B1F32">
        <w:trPr>
          <w:trHeight w:val="300"/>
        </w:trPr>
        <w:tc>
          <w:tcPr>
            <w:tcW w:w="116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3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иных межбюджетных трансфертов, передаваемой из бюджета </w:t>
            </w:r>
          </w:p>
        </w:tc>
      </w:tr>
      <w:tr w:rsidR="00B45889" w:rsidRPr="006B1F32" w:rsidTr="006B1F32">
        <w:trPr>
          <w:trHeight w:val="300"/>
        </w:trPr>
        <w:tc>
          <w:tcPr>
            <w:tcW w:w="116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3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Критовского  сельсовета в бюджет </w:t>
            </w:r>
          </w:p>
        </w:tc>
      </w:tr>
      <w:tr w:rsidR="00B45889" w:rsidRPr="006B1F32" w:rsidTr="006B1F32">
        <w:trPr>
          <w:trHeight w:val="315"/>
        </w:trPr>
        <w:tc>
          <w:tcPr>
            <w:tcW w:w="116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3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Боготольского района на выполнение вопросов местного значения</w:t>
            </w:r>
          </w:p>
        </w:tc>
      </w:tr>
      <w:tr w:rsidR="00B45889" w:rsidRPr="006B1F32">
        <w:trPr>
          <w:trHeight w:val="8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   п / п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Передаваемые полномочия по решению вопросов местного значения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муниципальных служащих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2016 г., тыс. руб.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2017 г., тыс. руб.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2018 г., тыс. руб.</w:t>
            </w:r>
          </w:p>
        </w:tc>
      </w:tr>
      <w:tr w:rsidR="00B45889" w:rsidRPr="006B1F32" w:rsidTr="006B1F32">
        <w:trPr>
          <w:trHeight w:val="8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в границах поселения электро-, тепло- и водоснабжения населения, водоотведения, снабжения населения топливом,  размещение муниципального заказа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222,9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222,9</w:t>
            </w:r>
          </w:p>
        </w:tc>
      </w:tr>
      <w:tr w:rsidR="00B45889" w:rsidRPr="006B1F32">
        <w:trPr>
          <w:trHeight w:val="18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</w:tr>
      <w:tr w:rsidR="00B45889" w:rsidRPr="006B1F32">
        <w:trPr>
          <w:trHeight w:val="106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дорожной деятельности, обеспечение безопасности дорожного движения в границах поселения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</w:t>
            </w:r>
          </w:p>
        </w:tc>
      </w:tr>
      <w:tr w:rsidR="00B45889" w:rsidRPr="006B1F32">
        <w:trPr>
          <w:trHeight w:val="13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по-селения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</w:tr>
      <w:tr w:rsidR="00B45889" w:rsidRPr="006B1F32">
        <w:trPr>
          <w:trHeight w:val="8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муниципального жилищного контроля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</w:tr>
      <w:tr w:rsidR="00B45889" w:rsidRPr="006B1F32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954,1</w:t>
            </w:r>
          </w:p>
        </w:tc>
      </w:tr>
      <w:tr w:rsidR="00B45889" w:rsidRPr="006B1F32">
        <w:trPr>
          <w:trHeight w:val="54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1 432,4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1 432,4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45889" w:rsidRPr="006B1F32" w:rsidRDefault="00B45889" w:rsidP="006B1F32">
            <w:pPr>
              <w:spacing w:after="0" w:line="240" w:lineRule="auto"/>
              <w:ind w:right="28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F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1 432,4</w:t>
            </w:r>
          </w:p>
        </w:tc>
      </w:tr>
    </w:tbl>
    <w:p w:rsidR="00B45889" w:rsidRDefault="00B45889" w:rsidP="006B1F32">
      <w:pPr>
        <w:pStyle w:val="NoSpacing"/>
        <w:ind w:right="284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5889" w:rsidRDefault="00B45889" w:rsidP="00916F2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1</w:t>
      </w:r>
    </w:p>
    <w:p w:rsidR="00B45889" w:rsidRPr="00916F2A" w:rsidRDefault="00B45889" w:rsidP="00916F2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16F2A">
        <w:rPr>
          <w:rFonts w:ascii="Times New Roman" w:hAnsi="Times New Roman" w:cs="Times New Roman"/>
          <w:b/>
          <w:bCs/>
          <w:sz w:val="16"/>
          <w:szCs w:val="16"/>
        </w:rPr>
        <w:t>Порядок определения объема иных межбюджетных трансфертов, необходимых для осуществления части полномочий по решению  вопросов местного значения</w:t>
      </w:r>
    </w:p>
    <w:p w:rsidR="00B45889" w:rsidRPr="00916F2A" w:rsidRDefault="00B45889" w:rsidP="00916F2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14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3179"/>
        <w:gridCol w:w="6358"/>
      </w:tblGrid>
      <w:tr w:rsidR="00B45889" w:rsidRPr="00916F2A" w:rsidTr="00D12852">
        <w:tc>
          <w:tcPr>
            <w:tcW w:w="669" w:type="dxa"/>
            <w:vAlign w:val="center"/>
          </w:tcPr>
          <w:p w:rsidR="00B45889" w:rsidRPr="00916F2A" w:rsidRDefault="00B45889" w:rsidP="00D12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179" w:type="dxa"/>
            <w:vAlign w:val="center"/>
          </w:tcPr>
          <w:p w:rsidR="00B45889" w:rsidRPr="00916F2A" w:rsidRDefault="00B45889" w:rsidP="00D12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Передаваемая часть полномочия по решению вопросов местного значения</w:t>
            </w:r>
          </w:p>
        </w:tc>
        <w:tc>
          <w:tcPr>
            <w:tcW w:w="6358" w:type="dxa"/>
            <w:vAlign w:val="center"/>
          </w:tcPr>
          <w:p w:rsidR="00B45889" w:rsidRPr="00916F2A" w:rsidRDefault="00B45889" w:rsidP="00D12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Методика распределения иных МБТ</w:t>
            </w:r>
          </w:p>
        </w:tc>
      </w:tr>
      <w:tr w:rsidR="00B45889" w:rsidRPr="00916F2A" w:rsidTr="00D12852">
        <w:tc>
          <w:tcPr>
            <w:tcW w:w="669" w:type="dxa"/>
          </w:tcPr>
          <w:p w:rsidR="00B45889" w:rsidRPr="00916F2A" w:rsidRDefault="00B45889" w:rsidP="00D128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79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в границах поселения электро-, тепло - и водоснабжения населения, водоотведения, снабжения населения топливом,  размещение муниципального заказа </w:t>
            </w:r>
          </w:p>
        </w:tc>
        <w:tc>
          <w:tcPr>
            <w:tcW w:w="6358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position w:val="-30"/>
                <w:sz w:val="16"/>
                <w:szCs w:val="16"/>
              </w:rPr>
              <w:object w:dxaOrig="190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35.25pt" o:ole="">
                  <v:imagedata r:id="rId6" o:title=""/>
                </v:shape>
                <o:OLEObject Type="Embed" ProgID="Equation.3" ShapeID="_x0000_i1025" DrawAspect="Content" ObjectID="_1508916090" r:id="rId7"/>
              </w:objec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, где 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объем иных МБТ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Боготольского района на выполнение части полномочий по оказанию услуг населению в области электро-, тепло - и водоснабжения  населения, водоотведения, снабжения населения топливом,   в области размещения муниципального заказа в очередном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от 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фонд оплаты труда специалистов обеспечивающих  выполнение части полномочий в области  электро-, тепло - и водоснабжения населения, водоотведения, снабжения населения топливом,  в области размещения муниципального заказа   в текущем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коэффициент-дефлятор повышения оплаты труда на очередной финансовый год;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Боготольского района на первое января текущего года;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-го сельсовета Боготольского района на первое января текущего года.</w:t>
            </w:r>
          </w:p>
        </w:tc>
      </w:tr>
      <w:tr w:rsidR="00B45889" w:rsidRPr="00916F2A" w:rsidTr="00D12852">
        <w:tc>
          <w:tcPr>
            <w:tcW w:w="669" w:type="dxa"/>
          </w:tcPr>
          <w:p w:rsidR="00B45889" w:rsidRPr="00916F2A" w:rsidRDefault="00B45889" w:rsidP="00D128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79" w:type="dxa"/>
          </w:tcPr>
          <w:p w:rsidR="00B45889" w:rsidRPr="00916F2A" w:rsidRDefault="00B45889" w:rsidP="00D128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Признание граждан малоимущими, организация строительства и содержания муниципального жилищного фонда, создание условий для жилищного строительства </w:t>
            </w:r>
          </w:p>
        </w:tc>
        <w:tc>
          <w:tcPr>
            <w:tcW w:w="6358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position w:val="-30"/>
                <w:sz w:val="16"/>
                <w:szCs w:val="16"/>
              </w:rPr>
              <w:object w:dxaOrig="1900" w:dyaOrig="700">
                <v:shape id="_x0000_i1026" type="#_x0000_t75" style="width:95.25pt;height:35.25pt" o:ole="">
                  <v:imagedata r:id="rId8" o:title=""/>
                </v:shape>
                <o:OLEObject Type="Embed" ProgID="Equation.3" ShapeID="_x0000_i1026" DrawAspect="Content" ObjectID="_1508916091" r:id="rId9"/>
              </w:objec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, где 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объем иных МБТ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Боготольского района на выполнение части полномочий по оказанию услуг по обеспечению малоимущих граждан, проживающих в поселении и нуждающихся в   жилищных условий, жилыми помещениями, в соответствии с жилищным законодательством, в очередном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от 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фонд оплаты труда специалистов обеспечивающих  выполнение части полномочий, связанных с обеспечением жилыми помещениями текущем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коэффициент-дефлятор повышения оплаты труда на очередной финансовый год;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Боготольского района на первое января текущего года;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-го сельсовета Боготольского района на первое января текущего года.</w:t>
            </w:r>
          </w:p>
        </w:tc>
      </w:tr>
      <w:tr w:rsidR="00B45889" w:rsidRPr="00916F2A" w:rsidTr="00D12852">
        <w:tc>
          <w:tcPr>
            <w:tcW w:w="669" w:type="dxa"/>
          </w:tcPr>
          <w:p w:rsidR="00B45889" w:rsidRPr="00916F2A" w:rsidRDefault="00B45889" w:rsidP="00D128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79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дорожной деятельности, обеспечение безопасности дорожного движения в границах поселения </w:t>
            </w:r>
          </w:p>
        </w:tc>
        <w:tc>
          <w:tcPr>
            <w:tcW w:w="6358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position w:val="-30"/>
                <w:sz w:val="16"/>
                <w:szCs w:val="16"/>
              </w:rPr>
              <w:object w:dxaOrig="1900" w:dyaOrig="700">
                <v:shape id="_x0000_i1027" type="#_x0000_t75" style="width:95.25pt;height:35.25pt" o:ole="">
                  <v:imagedata r:id="rId6" o:title=""/>
                </v:shape>
                <o:OLEObject Type="Embed" ProgID="Equation.3" ShapeID="_x0000_i1027" DrawAspect="Content" ObjectID="_1508916092" r:id="rId10"/>
              </w:objec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, где 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 объем иных МБТ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Боготольского района на выполнение части  полномочий по  осуществлению дорожной деятельности, обеспечению безопасности дорожного движения в границах поселения  в очередном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от 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фонд оплаты труда специалистов обеспечивающих  выполнение части полномочий, связанных с осуществлением дорожной деятельности, обеспечением безопасности дорожного движения в границах поселения    в текущем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коэффициент-дефлятор повышения оплаты труда на очередной финансовый год;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Боготольского района на первое января текущего года;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-го сельсовета Боготольского района на первое января текущего года.</w:t>
            </w:r>
          </w:p>
        </w:tc>
      </w:tr>
      <w:tr w:rsidR="00B45889" w:rsidRPr="00916F2A" w:rsidTr="00D12852">
        <w:tc>
          <w:tcPr>
            <w:tcW w:w="669" w:type="dxa"/>
          </w:tcPr>
          <w:p w:rsidR="00B45889" w:rsidRPr="00916F2A" w:rsidRDefault="00B45889" w:rsidP="00D128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79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</w:t>
            </w:r>
          </w:p>
        </w:tc>
        <w:tc>
          <w:tcPr>
            <w:tcW w:w="6358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position w:val="-30"/>
                <w:sz w:val="16"/>
                <w:szCs w:val="16"/>
              </w:rPr>
              <w:object w:dxaOrig="2480" w:dyaOrig="720">
                <v:shape id="_x0000_i1028" type="#_x0000_t75" style="width:123.75pt;height:36pt" o:ole="">
                  <v:imagedata r:id="rId11" o:title=""/>
                </v:shape>
                <o:OLEObject Type="Embed" ProgID="Equation.3" ShapeID="_x0000_i1028" DrawAspect="Content" ObjectID="_1508916093" r:id="rId12"/>
              </w:objec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, где 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 объем иных МБТ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Боготольского района на выполнение части  полномочий  в области обеспечения условий для развития на территории поселения физической культуры и массового спорта в очередном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от 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 фонд оплаты труда специалистов обеспечивающих  выполнение части полномочий, связанных с обеспечением условий для развития на территории поселения физической культуры и массового спорта в очередном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М – сумма расходов на реализацию спортивно-массовых мероприятий межпоселенческого характера в очередном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коэффициент-дефлятор повышения оплаты труда на очередной финансовый год;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Боготольского района на первое января текущего года;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-го сельсовета Боготольского района на первое января текущего года.</w:t>
            </w:r>
          </w:p>
        </w:tc>
      </w:tr>
      <w:tr w:rsidR="00B45889" w:rsidRPr="00916F2A" w:rsidTr="00D12852">
        <w:tc>
          <w:tcPr>
            <w:tcW w:w="669" w:type="dxa"/>
          </w:tcPr>
          <w:p w:rsidR="00B45889" w:rsidRPr="00916F2A" w:rsidRDefault="00B45889" w:rsidP="00D128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79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муниципального жилищного контроля </w:t>
            </w:r>
          </w:p>
        </w:tc>
        <w:tc>
          <w:tcPr>
            <w:tcW w:w="6358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position w:val="-46"/>
                <w:sz w:val="16"/>
                <w:szCs w:val="16"/>
              </w:rPr>
              <w:object w:dxaOrig="2600" w:dyaOrig="1040">
                <v:shape id="_x0000_i1029" type="#_x0000_t75" style="width:129.75pt;height:51.75pt" o:ole="">
                  <v:imagedata r:id="rId13" o:title=""/>
                </v:shape>
                <o:OLEObject Type="Embed" ProgID="Equation.3" ShapeID="_x0000_i1029" DrawAspect="Content" ObjectID="_1508916094" r:id="rId14"/>
              </w:objec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, где 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 объем иных МБТ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Боготольского района на выполнение части  полномочий  в области  осуществления муниципального жилищного контроля в очередном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от 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фонд оплаты труда  специалистов обеспечивающих  выполнение части полномочий  в области  осуществления муниципального жилищного контроля  в текущем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мз 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материально-технические затраты на обеспечение выполнения полномочий  в области  осуществления муниципального жилищного контроля  в текущем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коэффициент-дефлятор повышения оплаты труда на очередной финансовый год;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Боготольского района на первое января текущего года;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численность населения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-го сельсовета Боготольского района на первое января текущего года.</w:t>
            </w:r>
          </w:p>
        </w:tc>
      </w:tr>
      <w:tr w:rsidR="00B45889" w:rsidRPr="00916F2A" w:rsidTr="00D12852">
        <w:tc>
          <w:tcPr>
            <w:tcW w:w="669" w:type="dxa"/>
          </w:tcPr>
          <w:p w:rsidR="00B45889" w:rsidRPr="00916F2A" w:rsidRDefault="00B45889" w:rsidP="00D1285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79" w:type="dxa"/>
          </w:tcPr>
          <w:p w:rsidR="00B45889" w:rsidRPr="00916F2A" w:rsidRDefault="00B45889" w:rsidP="00D1285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8" w:type="dxa"/>
          </w:tcPr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 = Pi*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,             где </w:t>
            </w:r>
          </w:p>
          <w:p w:rsidR="00B45889" w:rsidRPr="00916F2A" w:rsidRDefault="00B45889" w:rsidP="00D1285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  <w:lang w:val="en-US"/>
              </w:rPr>
              <w:t>j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- объем иных МБТ 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Боготольского района на оказание услуг населению по организации библиотечного обслуживания населения, комплектованию и обеспечению сохранности библиотечных фондов библиотек поселения в очередном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– ожидаемые расходы на обеспечение выполнения полномочий  по организации библиотечного обслуживания населения, комплектованию и обеспечению сохранности библиотечных фондов библиотек поселения в текущем финансовом году;</w:t>
            </w:r>
          </w:p>
          <w:p w:rsidR="00B45889" w:rsidRPr="00916F2A" w:rsidRDefault="00B45889" w:rsidP="00D128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6F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16F2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 w:rsidRPr="00916F2A">
              <w:rPr>
                <w:rFonts w:ascii="Times New Roman" w:hAnsi="Times New Roman" w:cs="Times New Roman"/>
                <w:sz w:val="16"/>
                <w:szCs w:val="16"/>
              </w:rPr>
              <w:t xml:space="preserve"> –коэффициент увеличения расходов на очередной финансовый год.</w:t>
            </w:r>
          </w:p>
        </w:tc>
      </w:tr>
    </w:tbl>
    <w:p w:rsidR="00B45889" w:rsidRPr="00DE400C" w:rsidRDefault="00B45889" w:rsidP="00DE40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45889" w:rsidRPr="00DE400C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15815"/>
    <w:multiLevelType w:val="hybridMultilevel"/>
    <w:tmpl w:val="4D1480EE"/>
    <w:lvl w:ilvl="0" w:tplc="1F7E8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F31"/>
    <w:rsid w:val="00006E3E"/>
    <w:rsid w:val="000147E3"/>
    <w:rsid w:val="00020A42"/>
    <w:rsid w:val="0002289C"/>
    <w:rsid w:val="000348E9"/>
    <w:rsid w:val="00035839"/>
    <w:rsid w:val="00091F33"/>
    <w:rsid w:val="00092B9C"/>
    <w:rsid w:val="000C0A38"/>
    <w:rsid w:val="00111E80"/>
    <w:rsid w:val="00157650"/>
    <w:rsid w:val="00170ECC"/>
    <w:rsid w:val="001B3044"/>
    <w:rsid w:val="001D4924"/>
    <w:rsid w:val="00207B8F"/>
    <w:rsid w:val="00241937"/>
    <w:rsid w:val="00242652"/>
    <w:rsid w:val="002A2297"/>
    <w:rsid w:val="002E64BF"/>
    <w:rsid w:val="0030038B"/>
    <w:rsid w:val="00306D5C"/>
    <w:rsid w:val="00322DA1"/>
    <w:rsid w:val="003558EC"/>
    <w:rsid w:val="00360A60"/>
    <w:rsid w:val="0039538E"/>
    <w:rsid w:val="003B4FB6"/>
    <w:rsid w:val="003F0376"/>
    <w:rsid w:val="004735FF"/>
    <w:rsid w:val="004878FC"/>
    <w:rsid w:val="004A2495"/>
    <w:rsid w:val="004A2A30"/>
    <w:rsid w:val="004D0B07"/>
    <w:rsid w:val="005D497F"/>
    <w:rsid w:val="005D50D7"/>
    <w:rsid w:val="005E0258"/>
    <w:rsid w:val="005E7111"/>
    <w:rsid w:val="006116C0"/>
    <w:rsid w:val="006145B5"/>
    <w:rsid w:val="00681230"/>
    <w:rsid w:val="00693190"/>
    <w:rsid w:val="006B1F32"/>
    <w:rsid w:val="00722541"/>
    <w:rsid w:val="007428DB"/>
    <w:rsid w:val="00770BDF"/>
    <w:rsid w:val="0078435E"/>
    <w:rsid w:val="007874DF"/>
    <w:rsid w:val="008011DC"/>
    <w:rsid w:val="008359DF"/>
    <w:rsid w:val="0084544F"/>
    <w:rsid w:val="00864E65"/>
    <w:rsid w:val="00910E6C"/>
    <w:rsid w:val="009130C8"/>
    <w:rsid w:val="00916F2A"/>
    <w:rsid w:val="0092339D"/>
    <w:rsid w:val="00A03E29"/>
    <w:rsid w:val="00A63286"/>
    <w:rsid w:val="00AF5F31"/>
    <w:rsid w:val="00B45889"/>
    <w:rsid w:val="00B7702B"/>
    <w:rsid w:val="00BB6279"/>
    <w:rsid w:val="00C43552"/>
    <w:rsid w:val="00C90800"/>
    <w:rsid w:val="00D12852"/>
    <w:rsid w:val="00D610DE"/>
    <w:rsid w:val="00DB20EE"/>
    <w:rsid w:val="00DC0D77"/>
    <w:rsid w:val="00DE400C"/>
    <w:rsid w:val="00E600FE"/>
    <w:rsid w:val="00E94E50"/>
    <w:rsid w:val="00EB3C8B"/>
    <w:rsid w:val="00EE6D99"/>
    <w:rsid w:val="00F67917"/>
    <w:rsid w:val="00F8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0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E400C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E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0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2289C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0D77"/>
    <w:rPr>
      <w:lang w:eastAsia="en-US"/>
    </w:rPr>
  </w:style>
  <w:style w:type="paragraph" w:customStyle="1" w:styleId="CharChar1CharChar1">
    <w:name w:val="Char Char1 Знак Знак Char Char1"/>
    <w:basedOn w:val="Normal"/>
    <w:uiPriority w:val="99"/>
    <w:rsid w:val="0002289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864E65"/>
    <w:pPr>
      <w:spacing w:line="240" w:lineRule="auto"/>
    </w:pPr>
    <w:rPr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864E65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0">
    <w:name w:val="Без интервала"/>
    <w:link w:val="a1"/>
    <w:uiPriority w:val="99"/>
    <w:rsid w:val="000348E9"/>
    <w:rPr>
      <w:rFonts w:eastAsia="Times New Roman" w:cs="Calibri"/>
      <w:lang w:eastAsia="en-US"/>
    </w:rPr>
  </w:style>
  <w:style w:type="character" w:customStyle="1" w:styleId="a1">
    <w:name w:val="Без интервала Знак"/>
    <w:basedOn w:val="DefaultParagraphFont"/>
    <w:link w:val="a0"/>
    <w:uiPriority w:val="99"/>
    <w:locked/>
    <w:rsid w:val="000348E9"/>
    <w:rPr>
      <w:rFonts w:eastAsia="Times New Roman"/>
      <w:sz w:val="22"/>
      <w:szCs w:val="22"/>
      <w:lang w:val="ru-RU" w:eastAsia="en-US"/>
    </w:rPr>
  </w:style>
  <w:style w:type="paragraph" w:customStyle="1" w:styleId="1">
    <w:name w:val="Знак1"/>
    <w:basedOn w:val="Normal"/>
    <w:uiPriority w:val="99"/>
    <w:rsid w:val="000348E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D0B07"/>
    <w:pPr>
      <w:ind w:left="720"/>
    </w:pPr>
  </w:style>
  <w:style w:type="paragraph" w:customStyle="1" w:styleId="ConsPlusNormal">
    <w:name w:val="ConsPlusNormal"/>
    <w:uiPriority w:val="99"/>
    <w:rsid w:val="00916F2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hyperlink" Target="http://www.bogotol-r.ru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5</Pages>
  <Words>1450</Words>
  <Characters>8270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Председатель Совета депутатов</cp:lastModifiedBy>
  <cp:revision>25</cp:revision>
  <cp:lastPrinted>2013-12-17T01:30:00Z</cp:lastPrinted>
  <dcterms:created xsi:type="dcterms:W3CDTF">2013-12-16T05:39:00Z</dcterms:created>
  <dcterms:modified xsi:type="dcterms:W3CDTF">2015-11-13T03:35:00Z</dcterms:modified>
</cp:coreProperties>
</file>