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44" w:rsidRDefault="001B0C44" w:rsidP="001B0C44">
      <w:pPr>
        <w:pStyle w:val="ConsPlusNonformat"/>
        <w:shd w:val="clear" w:color="auto" w:fill="FFFFF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проекта д. Булатово Чайковско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го сельсовета Боготольского района:</w:t>
      </w:r>
    </w:p>
    <w:p w:rsidR="001B0C44" w:rsidRDefault="001B0C44" w:rsidP="001B0C44">
      <w:pPr>
        <w:pStyle w:val="ConsPlusNonformat"/>
        <w:shd w:val="clear" w:color="auto" w:fill="FFFFFF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B0C44" w:rsidRDefault="001B0C44" w:rsidP="001B0C44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мест захоронения – это очень ответственное дело, к которому необходимо подходить со всей серьёзностью.</w:t>
      </w:r>
    </w:p>
    <w:p w:rsidR="001B0C44" w:rsidRDefault="001B0C44" w:rsidP="001B0C44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устанавливают надгробие, оградки и выполняют другие работы по благоустройству погоста сами жители деревни исходя из наличия своих финансовых средств.</w:t>
      </w:r>
    </w:p>
    <w:p w:rsidR="001B0C44" w:rsidRDefault="001B0C44" w:rsidP="001B0C44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Ограждение и благоустройство территории кладбища д. Булатово находится на данном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этапе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в неудовлетворительном состоянии, по периметру и внутри большое количество сухостоя, территория для складирования мусора не обустроена, её просто нет, что не соответствует требованиям Роспотребнадзора, а также само благоустройство территории не отвечает Правилам благоустройства, озеленения и содержания территории Чайковского сельсовета. </w:t>
      </w:r>
      <w:r>
        <w:rPr>
          <w:rFonts w:ascii="Times New Roman" w:hAnsi="Times New Roman" w:cs="Times New Roman"/>
          <w:sz w:val="28"/>
          <w:szCs w:val="28"/>
        </w:rPr>
        <w:t>Проблеме благоустройства прилегающих к кладбищам территорий необходимо уделить большое внимание, так как на протяжении многих лет денежные средства на эти цели не выделялись.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людей  регулярно посещают могилы, где захоронены их родственники, так как захоронения является местами памяти о человеке. Традиция ухаживать за могилами родных и близких – одна из самых  человечных  из всех существующих. В течение многих лет капитальный ремонт ограждения кладбища не выполнялся, в связи с отсутствием финансирования. Вопрос обустройства сельского места захоронения  является актуальным для жителей д. Булатово. Булатовское кладбище имеет неухоженный вид. В связи с этим на территорию кладбища свободно попадают животные, разрушают могилы. Объект необходимо привести в удовлетворительное состояние. На территории кладбища нет контейнерных площадок для сбора ТБО, что приводит к возникновению свалок. Надеемся, что реализуя программу ППМИ, мы сможем привести в соответствии с требованиями территорию кладбища д. Булатово. </w:t>
      </w:r>
    </w:p>
    <w:p w:rsidR="001B0C44" w:rsidRDefault="001B0C44" w:rsidP="001B0C44"/>
    <w:p w:rsidR="001B0C44" w:rsidRDefault="001B0C44" w:rsidP="001B0C4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Планируемые</w:t>
      </w:r>
      <w:proofErr w:type="gramEnd"/>
      <w:r>
        <w:rPr>
          <w:sz w:val="28"/>
          <w:szCs w:val="28"/>
        </w:rPr>
        <w:t xml:space="preserve"> источники финансирования реализации проекта</w:t>
      </w:r>
    </w:p>
    <w:p w:rsidR="001B0C44" w:rsidRDefault="001B0C44" w:rsidP="001B0C44">
      <w:pPr>
        <w:jc w:val="center"/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7038"/>
        <w:gridCol w:w="1701"/>
      </w:tblGrid>
      <w:tr w:rsidR="001B0C44" w:rsidTr="001B0C44">
        <w:trPr>
          <w:trHeight w:val="8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</w:p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1B0C44" w:rsidTr="001B0C44">
        <w:trPr>
          <w:trHeight w:val="1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B0C44" w:rsidTr="001B0C4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Местный бюджет (не менее 5 % от суммы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 w:rsidP="007D5A64">
            <w:pPr>
              <w:pStyle w:val="ConsPlusNormal"/>
              <w:shd w:val="clear" w:color="auto" w:fill="FFFFFF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37,4</w:t>
            </w:r>
            <w:r w:rsidR="007D5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1B0C44" w:rsidTr="001B0C44">
        <w:trPr>
          <w:trHeight w:val="3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Население - безвозмездные поступления от физических лиц (жителей) (не менее 3 % от суммы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22,48</w:t>
            </w:r>
          </w:p>
        </w:tc>
      </w:tr>
      <w:tr w:rsidR="001B0C44" w:rsidTr="001B0C44">
        <w:trPr>
          <w:trHeight w:val="11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Юридические лица, индивидуальные предприниматели - безвозмездные поступления (за исключением поступлений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от предприятий и организаций муниципальной формы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собственности)*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52,45</w:t>
            </w:r>
          </w:p>
        </w:tc>
      </w:tr>
      <w:tr w:rsidR="001B0C44" w:rsidTr="001B0C44">
        <w:trPr>
          <w:trHeight w:val="7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Субсидия бюджету муниципального образования Красноярского края для реализации проекта по поддержке местных инициатив территории городского/сельского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(не более 85% от суммы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636,96</w:t>
            </w:r>
          </w:p>
        </w:tc>
      </w:tr>
      <w:tr w:rsidR="001B0C44" w:rsidTr="001B0C44">
        <w:trPr>
          <w:trHeight w:val="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>
            <w:pPr>
              <w:pStyle w:val="ConsPlusNormal"/>
              <w:shd w:val="clear" w:color="auto" w:fill="FFFFFF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0C44" w:rsidRDefault="001B0C44" w:rsidP="007D5A64">
            <w:pPr>
              <w:pStyle w:val="ConsPlusNormal"/>
              <w:shd w:val="clear" w:color="auto" w:fill="FFFFFF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749,3</w:t>
            </w:r>
            <w:r w:rsidR="007D5A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 w:rsidR="008F2855" w:rsidRDefault="008F2855"/>
    <w:sectPr w:rsidR="008F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44"/>
    <w:rsid w:val="001B0C44"/>
    <w:rsid w:val="007D5A64"/>
    <w:rsid w:val="008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0C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0C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0C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0C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2020-12-24T01:39:00Z</dcterms:created>
  <dcterms:modified xsi:type="dcterms:W3CDTF">2021-01-18T00:51:00Z</dcterms:modified>
</cp:coreProperties>
</file>