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DF" w:rsidRPr="008359DF" w:rsidRDefault="00754CDF" w:rsidP="0002289C">
      <w:pPr>
        <w:pStyle w:val="BodyTex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 xml:space="preserve">    Критовский сельский Совет депутатов</w:t>
      </w:r>
    </w:p>
    <w:p w:rsidR="00754CDF" w:rsidRPr="008359DF" w:rsidRDefault="00754CDF" w:rsidP="0002289C">
      <w:pPr>
        <w:pStyle w:val="BodyText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754CDF" w:rsidRPr="008359DF" w:rsidRDefault="00754CDF" w:rsidP="0002289C">
      <w:pPr>
        <w:pStyle w:val="BodyText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754CDF" w:rsidRPr="008359DF" w:rsidRDefault="00754CDF" w:rsidP="0002289C">
      <w:pPr>
        <w:pStyle w:val="BodyText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754CDF" w:rsidRPr="008359DF" w:rsidRDefault="00754CDF" w:rsidP="00DE400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CDF" w:rsidRPr="00091F33" w:rsidRDefault="00754CDF" w:rsidP="00DE400C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754CDF" w:rsidRPr="0002289C" w:rsidRDefault="00754CDF" w:rsidP="00DE400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2289C">
        <w:rPr>
          <w:rFonts w:ascii="Times New Roman" w:hAnsi="Times New Roman" w:cs="Times New Roman"/>
          <w:sz w:val="28"/>
          <w:szCs w:val="28"/>
        </w:rPr>
        <w:t>« 23 » декабря 2013 года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289C">
        <w:rPr>
          <w:rFonts w:ascii="Times New Roman" w:hAnsi="Times New Roman" w:cs="Times New Roman"/>
          <w:sz w:val="28"/>
          <w:szCs w:val="28"/>
        </w:rPr>
        <w:t xml:space="preserve">         с.Критово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289C">
        <w:rPr>
          <w:rFonts w:ascii="Times New Roman" w:hAnsi="Times New Roman" w:cs="Times New Roman"/>
          <w:sz w:val="28"/>
          <w:szCs w:val="28"/>
        </w:rPr>
        <w:t xml:space="preserve">                 № 36-149</w:t>
      </w:r>
    </w:p>
    <w:p w:rsidR="00754CDF" w:rsidRPr="00091F33" w:rsidRDefault="00754CDF" w:rsidP="00DE40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54CDF" w:rsidRPr="00091F33" w:rsidRDefault="00754CDF" w:rsidP="00DE400C">
      <w:pPr>
        <w:pStyle w:val="NoSpacing"/>
        <w:rPr>
          <w:rFonts w:ascii="Times New Roman" w:hAnsi="Times New Roman" w:cs="Times New Roman"/>
          <w:b/>
          <w:bCs/>
        </w:rPr>
      </w:pPr>
    </w:p>
    <w:p w:rsidR="00754CDF" w:rsidRPr="00091F33" w:rsidRDefault="00754CDF" w:rsidP="00DE40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54CDF" w:rsidRPr="00091F33" w:rsidRDefault="00754CDF" w:rsidP="00DE400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F33">
        <w:rPr>
          <w:rFonts w:ascii="Times New Roman" w:hAnsi="Times New Roman" w:cs="Times New Roman"/>
          <w:b/>
          <w:bCs/>
          <w:sz w:val="24"/>
          <w:szCs w:val="24"/>
        </w:rPr>
        <w:t>ОБ УТВЕРЖДЕНИИ СОГЛАШЕНИЙ О ПЕРЕДАЧЕ</w:t>
      </w:r>
    </w:p>
    <w:p w:rsidR="00754CDF" w:rsidRPr="00091F33" w:rsidRDefault="00754CDF" w:rsidP="00DE400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F33">
        <w:rPr>
          <w:rFonts w:ascii="Times New Roman" w:hAnsi="Times New Roman" w:cs="Times New Roman"/>
          <w:b/>
          <w:bCs/>
          <w:sz w:val="24"/>
          <w:szCs w:val="24"/>
        </w:rPr>
        <w:t>ОСУЩЕСТВЛЕНИЯ ЧАСТИ ПОЛНОМОЧИЙ ОРГАНОВ МЕСТНОГО</w:t>
      </w:r>
    </w:p>
    <w:p w:rsidR="00754CDF" w:rsidRPr="00091F33" w:rsidRDefault="00754CDF" w:rsidP="00DE400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F33">
        <w:rPr>
          <w:rFonts w:ascii="Times New Roman" w:hAnsi="Times New Roman" w:cs="Times New Roman"/>
          <w:b/>
          <w:bCs/>
          <w:sz w:val="24"/>
          <w:szCs w:val="24"/>
        </w:rPr>
        <w:t>САМОУПРАВЛЕНИЯ</w:t>
      </w:r>
    </w:p>
    <w:p w:rsidR="00754CDF" w:rsidRDefault="00754CDF" w:rsidP="008359D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54CDF" w:rsidRDefault="00754CDF" w:rsidP="008359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CDF" w:rsidRPr="008359DF" w:rsidRDefault="00754CDF" w:rsidP="00DE4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Критовского сельсовета, руководствуясь Федеральным законом от 06.10.2003 № 131- ФЗ «Об общих принципах организации местного самоуправления в Российской Федерации», Уставом Критовского сельсовета Боготольского района Красноярского края, Критовский сельский </w:t>
      </w:r>
      <w:r w:rsidRPr="00091F33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754CDF" w:rsidRDefault="00754CDF" w:rsidP="00DE40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54CDF" w:rsidRPr="00006E3E" w:rsidRDefault="00754CDF" w:rsidP="00006E3E">
      <w:pPr>
        <w:pStyle w:val="NoSpacing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соглашение о передаче осуществления части полномочий органов местного самоуправления, согласно приложению 1.</w:t>
      </w:r>
    </w:p>
    <w:p w:rsidR="00754CDF" w:rsidRPr="00006E3E" w:rsidRDefault="00754CDF" w:rsidP="00006E3E">
      <w:pPr>
        <w:pStyle w:val="NoSpacing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2297">
        <w:rPr>
          <w:rFonts w:ascii="Times New Roman" w:hAnsi="Times New Roman" w:cs="Times New Roman"/>
          <w:sz w:val="28"/>
          <w:szCs w:val="28"/>
        </w:rPr>
        <w:t>Утвердить перечень соглашений о передаче осуществления части полномочий органов местного самоуправления, согласно приложению 2.</w:t>
      </w:r>
    </w:p>
    <w:p w:rsidR="00754CDF" w:rsidRDefault="00754CDF" w:rsidP="00006E3E">
      <w:pPr>
        <w:pStyle w:val="NoSpacing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Pr="0002289C">
        <w:rPr>
          <w:rFonts w:ascii="Times New Roman" w:hAnsi="Times New Roman" w:cs="Times New Roman"/>
          <w:sz w:val="28"/>
          <w:szCs w:val="28"/>
        </w:rPr>
        <w:t>на постоянную комиссию Совета депутатов по финансовой, бюджетной и налоговой политике (председатель -  Быков А.В.).</w:t>
      </w:r>
    </w:p>
    <w:p w:rsidR="00754CDF" w:rsidRPr="008359DF" w:rsidRDefault="00754CDF" w:rsidP="00864E65">
      <w:pPr>
        <w:pStyle w:val="NormalWeb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 xml:space="preserve">    4. Настоящее решение вступает в законную силу со дня официального опубликования в периодическом печатном издании «Критовский вестник» и размещения на официальном сайте администрации Боготольского района в сети Интернет  </w:t>
      </w:r>
      <w:hyperlink r:id="rId5" w:history="1">
        <w:r w:rsidRPr="008359D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Pr="008359DF">
        <w:rPr>
          <w:rFonts w:ascii="Times New Roman" w:hAnsi="Times New Roman" w:cs="Times New Roman"/>
          <w:sz w:val="28"/>
          <w:szCs w:val="28"/>
        </w:rPr>
        <w:t>.</w:t>
      </w:r>
    </w:p>
    <w:p w:rsidR="00754CDF" w:rsidRPr="008359DF" w:rsidRDefault="00754CDF" w:rsidP="00864E6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54CDF" w:rsidRDefault="00754CDF" w:rsidP="00DE40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CDF" w:rsidRDefault="00754CDF" w:rsidP="00DE40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CDF" w:rsidRPr="0002289C" w:rsidRDefault="00754CDF" w:rsidP="0002289C">
      <w:pPr>
        <w:rPr>
          <w:rFonts w:ascii="Times New Roman" w:hAnsi="Times New Roman" w:cs="Times New Roman"/>
          <w:sz w:val="28"/>
          <w:szCs w:val="28"/>
        </w:rPr>
      </w:pPr>
      <w:r w:rsidRPr="0002289C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Глава сельсовета</w:t>
      </w:r>
    </w:p>
    <w:p w:rsidR="00754CDF" w:rsidRPr="0002289C" w:rsidRDefault="00754CDF" w:rsidP="0002289C">
      <w:pPr>
        <w:rPr>
          <w:rFonts w:ascii="Times New Roman" w:hAnsi="Times New Roman" w:cs="Times New Roman"/>
          <w:sz w:val="28"/>
          <w:szCs w:val="28"/>
        </w:rPr>
      </w:pPr>
      <w:r w:rsidRPr="0002289C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</w:p>
    <w:p w:rsidR="00754CDF" w:rsidRPr="0002289C" w:rsidRDefault="00754CDF" w:rsidP="0002289C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2289C">
        <w:rPr>
          <w:rFonts w:ascii="Times New Roman" w:hAnsi="Times New Roman" w:cs="Times New Roman"/>
          <w:sz w:val="28"/>
          <w:szCs w:val="28"/>
        </w:rPr>
        <w:t>___________ И.А.Бельтепетерова                 ____________С.А.Тарасов</w:t>
      </w:r>
    </w:p>
    <w:p w:rsidR="00754CDF" w:rsidRDefault="00754CDF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4CDF" w:rsidRDefault="00754CDF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4CDF" w:rsidRDefault="00754CDF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4CDF" w:rsidRDefault="00754CDF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4CDF" w:rsidRPr="00A1663D" w:rsidRDefault="00754CDF" w:rsidP="00A1663D">
      <w:pPr>
        <w:ind w:left="5580"/>
        <w:rPr>
          <w:rFonts w:ascii="Times New Roman" w:hAnsi="Times New Roman" w:cs="Times New Roman"/>
          <w:sz w:val="20"/>
          <w:szCs w:val="20"/>
        </w:rPr>
      </w:pPr>
      <w:r w:rsidRPr="00A1663D">
        <w:rPr>
          <w:rFonts w:ascii="Times New Roman" w:hAnsi="Times New Roman" w:cs="Times New Roman"/>
          <w:sz w:val="20"/>
          <w:szCs w:val="20"/>
        </w:rPr>
        <w:t>Приложение 1</w:t>
      </w:r>
    </w:p>
    <w:p w:rsidR="00754CDF" w:rsidRPr="00A1663D" w:rsidRDefault="00754CDF" w:rsidP="00A1663D">
      <w:pPr>
        <w:ind w:left="5580"/>
        <w:rPr>
          <w:rFonts w:ascii="Times New Roman" w:hAnsi="Times New Roman" w:cs="Times New Roman"/>
          <w:sz w:val="20"/>
          <w:szCs w:val="20"/>
        </w:rPr>
      </w:pPr>
      <w:r w:rsidRPr="00A1663D">
        <w:rPr>
          <w:rFonts w:ascii="Times New Roman" w:hAnsi="Times New Roman" w:cs="Times New Roman"/>
          <w:sz w:val="20"/>
          <w:szCs w:val="20"/>
        </w:rPr>
        <w:t>к соглашению о передаче</w:t>
      </w:r>
    </w:p>
    <w:p w:rsidR="00754CDF" w:rsidRPr="00A1663D" w:rsidRDefault="00754CDF" w:rsidP="00A1663D">
      <w:pPr>
        <w:ind w:left="5580"/>
        <w:rPr>
          <w:rFonts w:ascii="Times New Roman" w:hAnsi="Times New Roman" w:cs="Times New Roman"/>
          <w:sz w:val="20"/>
          <w:szCs w:val="20"/>
        </w:rPr>
      </w:pPr>
      <w:r w:rsidRPr="00A1663D">
        <w:rPr>
          <w:rFonts w:ascii="Times New Roman" w:hAnsi="Times New Roman" w:cs="Times New Roman"/>
          <w:sz w:val="20"/>
          <w:szCs w:val="20"/>
        </w:rPr>
        <w:t xml:space="preserve">осуществления части </w:t>
      </w:r>
    </w:p>
    <w:p w:rsidR="00754CDF" w:rsidRPr="00A1663D" w:rsidRDefault="00754CDF" w:rsidP="00A1663D">
      <w:pPr>
        <w:ind w:left="5580"/>
        <w:rPr>
          <w:rFonts w:ascii="Times New Roman" w:hAnsi="Times New Roman" w:cs="Times New Roman"/>
          <w:sz w:val="20"/>
          <w:szCs w:val="20"/>
        </w:rPr>
      </w:pPr>
      <w:r w:rsidRPr="00A1663D">
        <w:rPr>
          <w:rFonts w:ascii="Times New Roman" w:hAnsi="Times New Roman" w:cs="Times New Roman"/>
          <w:sz w:val="20"/>
          <w:szCs w:val="20"/>
        </w:rPr>
        <w:t>полномочий органов местного</w:t>
      </w:r>
    </w:p>
    <w:p w:rsidR="00754CDF" w:rsidRPr="00A1663D" w:rsidRDefault="00754CDF" w:rsidP="00A1663D">
      <w:pPr>
        <w:ind w:left="5580"/>
        <w:rPr>
          <w:rFonts w:ascii="Times New Roman" w:hAnsi="Times New Roman" w:cs="Times New Roman"/>
          <w:sz w:val="20"/>
          <w:szCs w:val="20"/>
        </w:rPr>
      </w:pPr>
      <w:r w:rsidRPr="00A1663D">
        <w:rPr>
          <w:rFonts w:ascii="Times New Roman" w:hAnsi="Times New Roman" w:cs="Times New Roman"/>
          <w:sz w:val="20"/>
          <w:szCs w:val="20"/>
        </w:rPr>
        <w:t>самоуправления</w:t>
      </w:r>
    </w:p>
    <w:p w:rsidR="00754CDF" w:rsidRPr="00A1663D" w:rsidRDefault="00754CDF" w:rsidP="00A1663D">
      <w:pPr>
        <w:rPr>
          <w:rFonts w:ascii="Times New Roman" w:hAnsi="Times New Roman" w:cs="Times New Roman"/>
          <w:sz w:val="20"/>
          <w:szCs w:val="20"/>
        </w:rPr>
      </w:pPr>
    </w:p>
    <w:p w:rsidR="00754CDF" w:rsidRPr="00A1663D" w:rsidRDefault="00754CDF" w:rsidP="00A166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663D">
        <w:rPr>
          <w:rFonts w:ascii="Times New Roman" w:hAnsi="Times New Roman" w:cs="Times New Roman"/>
          <w:b/>
          <w:bCs/>
          <w:sz w:val="20"/>
          <w:szCs w:val="20"/>
        </w:rPr>
        <w:t>Порядок определения объема иных межбюджетных трансфертов, необходимых для осуществления передаваемых полномочий на выполнение вопросов местного значения</w:t>
      </w:r>
    </w:p>
    <w:p w:rsidR="00754CDF" w:rsidRPr="00A1663D" w:rsidRDefault="00754CDF" w:rsidP="00A166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4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3179"/>
        <w:gridCol w:w="6358"/>
      </w:tblGrid>
      <w:tr w:rsidR="00754CDF" w:rsidRPr="00A1663D">
        <w:tc>
          <w:tcPr>
            <w:tcW w:w="669" w:type="dxa"/>
            <w:vAlign w:val="center"/>
          </w:tcPr>
          <w:p w:rsidR="00754CDF" w:rsidRPr="00A1663D" w:rsidRDefault="00754CDF" w:rsidP="00F8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9" w:type="dxa"/>
            <w:vAlign w:val="center"/>
          </w:tcPr>
          <w:p w:rsidR="00754CDF" w:rsidRPr="00A1663D" w:rsidRDefault="00754CDF" w:rsidP="00F8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Передаваемые полномочия по решению вопросов местного значения</w:t>
            </w:r>
          </w:p>
        </w:tc>
        <w:tc>
          <w:tcPr>
            <w:tcW w:w="6358" w:type="dxa"/>
            <w:vAlign w:val="center"/>
          </w:tcPr>
          <w:p w:rsidR="00754CDF" w:rsidRPr="00A1663D" w:rsidRDefault="00754CDF" w:rsidP="00F8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Методика распределения иных МБТ</w:t>
            </w:r>
          </w:p>
        </w:tc>
      </w:tr>
      <w:tr w:rsidR="00754CDF" w:rsidRPr="00A1663D">
        <w:tc>
          <w:tcPr>
            <w:tcW w:w="669" w:type="dxa"/>
          </w:tcPr>
          <w:p w:rsidR="00754CDF" w:rsidRPr="00A1663D" w:rsidRDefault="00754CDF" w:rsidP="00F80C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9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топливом. (п. 4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position w:val="-30"/>
                <w:sz w:val="20"/>
                <w:szCs w:val="20"/>
              </w:rPr>
              <w:object w:dxaOrig="190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35.25pt" o:ole="">
                  <v:imagedata r:id="rId6" o:title=""/>
                </v:shape>
                <o:OLEObject Type="Embed" ProgID="Equation.3" ShapeID="_x0000_i1025" DrawAspect="Content" ObjectID="_1449492333" r:id="rId7"/>
              </w:objec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объем иных МБТ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Боготольского района на оказание услуг населению в области электро-, тепло-, газо- и водоснабжения  населения, водоотведения, снабжения населения топливом в очередном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от 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фонд оплаты труда Боготольского района на обеспечение выполнения полномочий в области электро-, тепло-, газо- и водоснабжения населения, водоотведения, снабжения населения топливом  в текущем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коэффициент-дефлятор повышения оплаты труда на очередной финансовый год;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населения Боготольского района на первое января текущего года;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населения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-го сельсовета Боготольского района на первое января текущего года.</w:t>
            </w:r>
          </w:p>
        </w:tc>
      </w:tr>
      <w:tr w:rsidR="00754CDF" w:rsidRPr="00A1663D">
        <w:tc>
          <w:tcPr>
            <w:tcW w:w="669" w:type="dxa"/>
          </w:tcPr>
          <w:p w:rsidR="00754CDF" w:rsidRPr="00A1663D" w:rsidRDefault="00754CDF" w:rsidP="00F80C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9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Обеспечение малоимущих граждан, проживающих в поселении и нуждающихся в улучшении жилищных условий, жилыми помещениями,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 (п. 6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8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position w:val="-30"/>
                <w:sz w:val="20"/>
                <w:szCs w:val="20"/>
              </w:rPr>
              <w:object w:dxaOrig="1900" w:dyaOrig="700">
                <v:shape id="_x0000_i1026" type="#_x0000_t75" style="width:95.25pt;height:35.25pt" o:ole="">
                  <v:imagedata r:id="rId8" o:title=""/>
                </v:shape>
                <o:OLEObject Type="Embed" ProgID="Equation.3" ShapeID="_x0000_i1026" DrawAspect="Content" ObjectID="_1449492334" r:id="rId9"/>
              </w:objec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объем иных МБТ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Боготольского района на оказание услуг по обеспечению малоимущих граждан, проживающих в поселении и нуждающихся в   жилищных условий, жилыми помещениями, в соответствии с жилищным законодательством, в очередном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от 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фонд оплаты труда Боготольского района на обеспечение выполнения полномочий связанных с обеспечением жилыми помещениями текущем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коэффициент-дефлятор повышения оплаты труда на очередной финансовый год;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населения Боготольского района на первое января текущего года;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населения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-го сельсовета Боготольского района на первое января текущего года.</w:t>
            </w:r>
          </w:p>
        </w:tc>
      </w:tr>
      <w:tr w:rsidR="00754CDF" w:rsidRPr="00A1663D">
        <w:tc>
          <w:tcPr>
            <w:tcW w:w="669" w:type="dxa"/>
          </w:tcPr>
          <w:p w:rsidR="00754CDF" w:rsidRPr="00A1663D" w:rsidRDefault="00754CDF" w:rsidP="00F80C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9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 (п. 7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b/>
                <w:bCs/>
                <w:position w:val="-14"/>
                <w:sz w:val="20"/>
                <w:szCs w:val="20"/>
              </w:rPr>
              <w:object w:dxaOrig="1920" w:dyaOrig="400">
                <v:shape id="_x0000_i1027" type="#_x0000_t75" style="width:129pt;height:27.75pt" o:ole="">
                  <v:imagedata r:id="rId10" o:title=""/>
                </v:shape>
                <o:OLEObject Type="Embed" ProgID="Equation.3" ShapeID="_x0000_i1027" DrawAspect="Content" ObjectID="_1449492335" r:id="rId11"/>
              </w:object>
            </w:r>
            <w:r w:rsidRPr="00A1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– объем иных МБТ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-го сельсовета  Боготольского района на осуществление полномочий по созданию условий для предоставления транспортных услуг и организации транспортного обслуживания населения в границах сельсоветов;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– пробег с пассажирами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-го маршрута в границах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-го сельсовета за год;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– расчетная себестоимость 1 км. пробега с пассажирами , субсидируемая из бюджета района в текущем финансовом году.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20">
                <v:shape id="_x0000_i1028" type="#_x0000_t75" style="width:90pt;height:21.75pt" o:ole="">
                  <v:imagedata r:id="rId12" o:title=""/>
                </v:shape>
                <o:OLEObject Type="Embed" ProgID="Equation.3" ShapeID="_x0000_i1028" DrawAspect="Content" ObjectID="_1449492336" r:id="rId13"/>
              </w:objec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, где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– протяженность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-го маршрута в границах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-го сельсовета;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рейсов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-го маршрута за год.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– коэффициент-дефлятор на очередной финансовый год.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CDF" w:rsidRPr="00A1663D">
        <w:tc>
          <w:tcPr>
            <w:tcW w:w="669" w:type="dxa"/>
          </w:tcPr>
          <w:p w:rsidR="00754CDF" w:rsidRPr="00A1663D" w:rsidRDefault="00754CDF" w:rsidP="00F80C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9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 (п. 14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position w:val="-30"/>
                <w:sz w:val="20"/>
                <w:szCs w:val="20"/>
              </w:rPr>
              <w:object w:dxaOrig="2480" w:dyaOrig="720">
                <v:shape id="_x0000_i1029" type="#_x0000_t75" style="width:123pt;height:36pt" o:ole="">
                  <v:imagedata r:id="rId14" o:title=""/>
                </v:shape>
                <o:OLEObject Type="Embed" ProgID="Equation.3" ShapeID="_x0000_i1029" DrawAspect="Content" ObjectID="_1449492337" r:id="rId15"/>
              </w:objec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объем  иных МБТ 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Боготольского района на оказание услуг населению в области обеспечения условий для развития на территории поселения физической культуры и массового спорта в очередном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от 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фонд оплаты труда Боготольского района на обеспечение выполнения полномочий в области обеспечения условий для развития на территории поселения физической культуры и массового спорта в очередном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М – сумма расходов на реализацию спортивно-массовых мероприятий межпоселенческого характера в очередном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коэффициент-дефлятор повышения оплаты труда на очередной финансовый год;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населения Боготольского района на первое января текущего года;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населения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-го сельсовета Боготольского района на первое января текущего года.</w:t>
            </w:r>
          </w:p>
        </w:tc>
      </w:tr>
      <w:tr w:rsidR="00754CDF" w:rsidRPr="00A1663D">
        <w:tc>
          <w:tcPr>
            <w:tcW w:w="669" w:type="dxa"/>
          </w:tcPr>
          <w:p w:rsidR="00754CDF" w:rsidRPr="00A1663D" w:rsidRDefault="00754CDF" w:rsidP="00F80C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9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использованием земель поселения (п. 20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position w:val="-30"/>
                <w:sz w:val="20"/>
                <w:szCs w:val="20"/>
              </w:rPr>
              <w:object w:dxaOrig="3100" w:dyaOrig="700">
                <v:shape id="_x0000_i1030" type="#_x0000_t75" style="width:155.25pt;height:35.25pt" o:ole="">
                  <v:imagedata r:id="rId16" o:title=""/>
                </v:shape>
                <o:OLEObject Type="Embed" ProgID="Equation.3" ShapeID="_x0000_i1030" DrawAspect="Content" ObjectID="_1449492338" r:id="rId17"/>
              </w:objec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объем  иных МБТ 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Боготольского района на оказание услуг населению в области градостроительной деятельности в очередном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от 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фонд оплаты труда Боготольского района на обеспечение выполнения полномочий в области градостроительной деятельности в текущем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мз 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материально-технические затраты на обеспечение выполнения полномочий в области градостроительной деятельности в текущем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коэффициент-дефлятор повышения оплаты труда на очередной финансовый год;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населения Боготольского района на первое января текущего года;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населения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-го сельсовета Боготольского района на первое января текущего года;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– расходы на разработку генерального плана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-го поселения в очередном финансовом году.</w:t>
            </w:r>
          </w:p>
        </w:tc>
      </w:tr>
      <w:tr w:rsidR="00754CDF" w:rsidRPr="00A1663D">
        <w:tc>
          <w:tcPr>
            <w:tcW w:w="669" w:type="dxa"/>
          </w:tcPr>
          <w:p w:rsidR="00754CDF" w:rsidRPr="00A1663D" w:rsidRDefault="00754CDF" w:rsidP="00F80C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9" w:type="dxa"/>
          </w:tcPr>
          <w:p w:rsidR="00754CDF" w:rsidRPr="00A1663D" w:rsidRDefault="00754CDF" w:rsidP="00F80C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(п. 11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</w:tcPr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 = Pi*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,             где </w:t>
            </w:r>
          </w:p>
          <w:p w:rsidR="00754CDF" w:rsidRPr="00A1663D" w:rsidRDefault="00754CDF" w:rsidP="00F80C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- объем иных МБТ 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Боготольского района на оказание услуг населению по организации библиотечного обслуживания населения, комплектованию и обеспечению сохранности библиотечных фондов библиотек поселения в очередном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– ожидаемые расходы на обеспечение выполнения полномочий  по организации библиотечного обслуживания населения, комплектованию и обеспечению сохранности библиотечных фондов библиотек поселения в текущем финансовом году;</w:t>
            </w:r>
          </w:p>
          <w:p w:rsidR="00754CDF" w:rsidRPr="00A1663D" w:rsidRDefault="00754CDF" w:rsidP="00F8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1663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1663D">
              <w:rPr>
                <w:rFonts w:ascii="Times New Roman" w:hAnsi="Times New Roman" w:cs="Times New Roman"/>
                <w:sz w:val="20"/>
                <w:szCs w:val="20"/>
              </w:rPr>
              <w:t xml:space="preserve"> –коэффициент увеличения расходов на очередной финансовый год.</w:t>
            </w:r>
          </w:p>
        </w:tc>
      </w:tr>
    </w:tbl>
    <w:p w:rsidR="00754CDF" w:rsidRDefault="00754CDF" w:rsidP="00A166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-106" w:type="dxa"/>
        <w:tblLook w:val="0000"/>
      </w:tblPr>
      <w:tblGrid>
        <w:gridCol w:w="516"/>
        <w:gridCol w:w="4063"/>
        <w:gridCol w:w="1599"/>
        <w:gridCol w:w="991"/>
        <w:gridCol w:w="991"/>
        <w:gridCol w:w="1318"/>
      </w:tblGrid>
      <w:tr w:rsidR="00754CDF" w:rsidRPr="00A1663D">
        <w:trPr>
          <w:trHeight w:val="2445"/>
        </w:trPr>
        <w:tc>
          <w:tcPr>
            <w:tcW w:w="9478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:rsidR="00754CDF" w:rsidRPr="00A1663D" w:rsidRDefault="00754CDF" w:rsidP="00EE05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2</w:t>
            </w:r>
          </w:p>
          <w:p w:rsidR="00754CDF" w:rsidRPr="00A1663D" w:rsidRDefault="00754CDF" w:rsidP="00EE05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соглашению </w:t>
            </w:r>
          </w:p>
          <w:p w:rsidR="00754CDF" w:rsidRPr="00A1663D" w:rsidRDefault="00754CDF" w:rsidP="00EE05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 передаче</w:t>
            </w:r>
          </w:p>
          <w:p w:rsidR="00754CDF" w:rsidRPr="00A1663D" w:rsidRDefault="00754CDF" w:rsidP="00EE05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осуществления части </w:t>
            </w:r>
          </w:p>
          <w:p w:rsidR="00754CDF" w:rsidRPr="00A1663D" w:rsidRDefault="00754CDF" w:rsidP="00EE05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полномочий органов  </w:t>
            </w:r>
          </w:p>
          <w:p w:rsidR="00754CDF" w:rsidRPr="00A1663D" w:rsidRDefault="00754CDF" w:rsidP="00EE05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местного  </w:t>
            </w:r>
          </w:p>
          <w:p w:rsidR="00754CDF" w:rsidRPr="00A1663D" w:rsidRDefault="00754CDF" w:rsidP="00EE05A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самоуправления</w:t>
            </w:r>
          </w:p>
        </w:tc>
      </w:tr>
      <w:tr w:rsidR="00754CDF" w:rsidRPr="00A1663D">
        <w:trPr>
          <w:trHeight w:val="300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63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иных межбюджетных трансфертов, передаваемой из бюджета </w:t>
            </w:r>
          </w:p>
        </w:tc>
      </w:tr>
      <w:tr w:rsidR="00754CDF" w:rsidRPr="00A1663D">
        <w:trPr>
          <w:trHeight w:val="300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63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Критовского  сельсовета в бюджет </w:t>
            </w:r>
          </w:p>
        </w:tc>
      </w:tr>
      <w:tr w:rsidR="00754CDF" w:rsidRPr="00A1663D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63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Боготольского района на выполнение вопросов местного значения</w:t>
            </w:r>
          </w:p>
        </w:tc>
      </w:tr>
      <w:tr w:rsidR="00754CDF" w:rsidRPr="00A1663D">
        <w:trPr>
          <w:trHeight w:val="94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   п / п</w:t>
            </w:r>
          </w:p>
        </w:tc>
        <w:tc>
          <w:tcPr>
            <w:tcW w:w="4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Передаваемые полномочия по решению вопросов местного значения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муниципальных служащих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2013 г., тыс. руб.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2014 г., тыс. руб.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2015 г., тыс. руб.</w:t>
            </w:r>
          </w:p>
        </w:tc>
      </w:tr>
      <w:tr w:rsidR="00754CDF" w:rsidRPr="00A1663D">
        <w:trPr>
          <w:trHeight w:val="8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посе-ления электро-, тепло-, газо- и водоснабжения населения, во-доотведения, снабжения населения топливом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165,2</w:t>
            </w:r>
          </w:p>
        </w:tc>
      </w:tr>
      <w:tr w:rsidR="00754CDF" w:rsidRPr="00A1663D">
        <w:trPr>
          <w:trHeight w:val="105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поселения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786,8</w:t>
            </w:r>
          </w:p>
        </w:tc>
      </w:tr>
      <w:tr w:rsidR="00754CDF" w:rsidRPr="00A1663D">
        <w:trPr>
          <w:trHeight w:val="19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малоимущих граждан, проживающих в по-селении и нуждающихся в улучшении жилищных усло-вий, жилыми помещениями, в соответствии с жилищным за-конодательством, организация строительства и содержания муниципального жилищного фонда, создание условий для жилищного строительства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754CDF" w:rsidRPr="00A1663D">
        <w:trPr>
          <w:trHeight w:val="13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по-селения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</w:tr>
      <w:tr w:rsidR="00754CDF" w:rsidRPr="00A1663D">
        <w:trPr>
          <w:trHeight w:val="367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использованием земель поселения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</w:tr>
      <w:tr w:rsidR="00754CDF" w:rsidRPr="00A1663D">
        <w:trPr>
          <w:trHeight w:val="19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поселения; (п. 11 ст. 14 Федерального закона от 06.10.2003г. № 131-ФЗ "Об общих принципах организации местного самоуправления в Российской Федерации")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486,9</w:t>
            </w:r>
          </w:p>
        </w:tc>
      </w:tr>
      <w:tr w:rsidR="00754CDF" w:rsidRPr="00A1663D">
        <w:trPr>
          <w:trHeight w:val="54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1 644,8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1 644,8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54CDF" w:rsidRPr="00A1663D" w:rsidRDefault="00754CDF" w:rsidP="00A16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6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1 644,8</w:t>
            </w:r>
          </w:p>
        </w:tc>
      </w:tr>
    </w:tbl>
    <w:p w:rsidR="00754CDF" w:rsidRPr="00DE400C" w:rsidRDefault="00754CDF" w:rsidP="00A166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54CDF" w:rsidRPr="00DE400C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15815"/>
    <w:multiLevelType w:val="hybridMultilevel"/>
    <w:tmpl w:val="4D1480EE"/>
    <w:lvl w:ilvl="0" w:tplc="1F7E8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F31"/>
    <w:rsid w:val="00006E3E"/>
    <w:rsid w:val="000147E3"/>
    <w:rsid w:val="0002289C"/>
    <w:rsid w:val="00035839"/>
    <w:rsid w:val="00091F33"/>
    <w:rsid w:val="000A653F"/>
    <w:rsid w:val="00111E80"/>
    <w:rsid w:val="00157650"/>
    <w:rsid w:val="00170ECC"/>
    <w:rsid w:val="00207B8F"/>
    <w:rsid w:val="002A2297"/>
    <w:rsid w:val="00306D5C"/>
    <w:rsid w:val="00322DA1"/>
    <w:rsid w:val="00347F9A"/>
    <w:rsid w:val="004735FF"/>
    <w:rsid w:val="004A2A30"/>
    <w:rsid w:val="005D50D7"/>
    <w:rsid w:val="005E0258"/>
    <w:rsid w:val="00754CDF"/>
    <w:rsid w:val="0078435E"/>
    <w:rsid w:val="008011DC"/>
    <w:rsid w:val="008359DF"/>
    <w:rsid w:val="0084544F"/>
    <w:rsid w:val="00864E65"/>
    <w:rsid w:val="0092339D"/>
    <w:rsid w:val="009C36C8"/>
    <w:rsid w:val="00A03E29"/>
    <w:rsid w:val="00A1663D"/>
    <w:rsid w:val="00AF5F31"/>
    <w:rsid w:val="00B7702B"/>
    <w:rsid w:val="00C90800"/>
    <w:rsid w:val="00CD2D8C"/>
    <w:rsid w:val="00DB20EE"/>
    <w:rsid w:val="00DC0D77"/>
    <w:rsid w:val="00DE400C"/>
    <w:rsid w:val="00E600FE"/>
    <w:rsid w:val="00E9197B"/>
    <w:rsid w:val="00E94E50"/>
    <w:rsid w:val="00EE05A6"/>
    <w:rsid w:val="00EF6842"/>
    <w:rsid w:val="00F80C8A"/>
    <w:rsid w:val="00F8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0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E400C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E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0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2289C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0D77"/>
    <w:rPr>
      <w:lang w:eastAsia="en-US"/>
    </w:rPr>
  </w:style>
  <w:style w:type="paragraph" w:customStyle="1" w:styleId="CharChar1CharChar1">
    <w:name w:val="Char Char1 Знак Знак Char Char1"/>
    <w:basedOn w:val="Normal"/>
    <w:uiPriority w:val="99"/>
    <w:rsid w:val="0002289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864E65"/>
    <w:pPr>
      <w:spacing w:line="240" w:lineRule="auto"/>
    </w:pPr>
    <w:rPr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864E65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6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http://www.bogotol-r.ru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6</Pages>
  <Words>1630</Words>
  <Characters>9291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Председатель Совета депутатов</cp:lastModifiedBy>
  <cp:revision>16</cp:revision>
  <cp:lastPrinted>2013-12-17T01:30:00Z</cp:lastPrinted>
  <dcterms:created xsi:type="dcterms:W3CDTF">2013-12-16T05:39:00Z</dcterms:created>
  <dcterms:modified xsi:type="dcterms:W3CDTF">2013-12-25T08:59:00Z</dcterms:modified>
</cp:coreProperties>
</file>