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1D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D22E1D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D22E1D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D22E1D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D22E1D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E1D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РЕШЕНИЕ/проект/ </w:t>
      </w:r>
    </w:p>
    <w:p w:rsidR="00D22E1D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D22E1D" w:rsidTr="00D22E1D">
        <w:tc>
          <w:tcPr>
            <w:tcW w:w="3284" w:type="dxa"/>
            <w:hideMark/>
          </w:tcPr>
          <w:p w:rsidR="00D22E1D" w:rsidRDefault="00D22E1D" w:rsidP="00D2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2021</w:t>
            </w:r>
          </w:p>
        </w:tc>
        <w:tc>
          <w:tcPr>
            <w:tcW w:w="3628" w:type="dxa"/>
            <w:hideMark/>
          </w:tcPr>
          <w:p w:rsidR="00D22E1D" w:rsidRDefault="00D2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9" w:type="dxa"/>
            <w:hideMark/>
          </w:tcPr>
          <w:p w:rsidR="00D22E1D" w:rsidRDefault="00893F0D" w:rsidP="0089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D22E1D">
              <w:rPr>
                <w:rFonts w:ascii="Times New Roman" w:hAnsi="Times New Roman" w:cs="Times New Roman"/>
                <w:sz w:val="24"/>
                <w:szCs w:val="24"/>
              </w:rPr>
              <w:t xml:space="preserve">      № -</w:t>
            </w:r>
          </w:p>
        </w:tc>
      </w:tr>
    </w:tbl>
    <w:p w:rsidR="00D22E1D" w:rsidRDefault="00D22E1D" w:rsidP="00D22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D22E1D" w:rsidTr="00D22E1D">
        <w:trPr>
          <w:trHeight w:val="341"/>
        </w:trPr>
        <w:tc>
          <w:tcPr>
            <w:tcW w:w="10031" w:type="dxa"/>
            <w:hideMark/>
          </w:tcPr>
          <w:p w:rsidR="00D22E1D" w:rsidRDefault="00D22E1D" w:rsidP="00D2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отчёта об исполнении бюджета сельсовета за 2020 год </w:t>
            </w:r>
          </w:p>
        </w:tc>
      </w:tr>
    </w:tbl>
    <w:p w:rsidR="00D22E1D" w:rsidRDefault="00D22E1D" w:rsidP="00D22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2E1D" w:rsidRDefault="00D22E1D" w:rsidP="00D2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статьями 51, 52 Устава Чайковского сельсовета Боготольского района Красноярского края, </w:t>
      </w:r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Чайковского сельсовета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сельский Совет депутатов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РЕШИЛ:</w:t>
      </w: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D22E1D" w:rsidP="00D22E1D">
      <w:pPr>
        <w:pStyle w:val="a3"/>
        <w:numPr>
          <w:ilvl w:val="0"/>
          <w:numId w:val="1"/>
        </w:numPr>
        <w:jc w:val="both"/>
      </w:pPr>
      <w:r>
        <w:t>Утвердить отчёт об исполнении бюджета сельсовета за 20</w:t>
      </w:r>
      <w:r w:rsidR="00893F0D">
        <w:t>20</w:t>
      </w:r>
      <w:r>
        <w:t xml:space="preserve"> год:</w:t>
      </w:r>
    </w:p>
    <w:p w:rsidR="00D22E1D" w:rsidRDefault="00D22E1D" w:rsidP="00D22E1D">
      <w:pPr>
        <w:pStyle w:val="a3"/>
        <w:ind w:left="0"/>
        <w:jc w:val="both"/>
      </w:pPr>
      <w:r>
        <w:t xml:space="preserve">по доходам в сумме    - </w:t>
      </w:r>
      <w:r w:rsidR="00166413">
        <w:t>9021,7</w:t>
      </w:r>
      <w:r>
        <w:t xml:space="preserve"> тыс. рублей;</w:t>
      </w:r>
    </w:p>
    <w:p w:rsidR="00D22E1D" w:rsidRDefault="00D22E1D" w:rsidP="00D22E1D">
      <w:pPr>
        <w:pStyle w:val="a3"/>
        <w:ind w:left="0"/>
        <w:jc w:val="both"/>
      </w:pPr>
      <w:r>
        <w:t xml:space="preserve">по расходам в сумме </w:t>
      </w:r>
      <w:r w:rsidR="001E6B2B">
        <w:t xml:space="preserve"> </w:t>
      </w:r>
      <w:bookmarkStart w:id="0" w:name="_GoBack"/>
      <w:bookmarkEnd w:id="0"/>
      <w:r>
        <w:t xml:space="preserve"> - </w:t>
      </w:r>
      <w:r w:rsidR="00166413">
        <w:t>9079,9</w:t>
      </w:r>
      <w:r>
        <w:t xml:space="preserve"> тыс. рублей;</w:t>
      </w: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бюджета       -    </w:t>
      </w:r>
      <w:r w:rsidR="00E456FC">
        <w:rPr>
          <w:rFonts w:ascii="Times New Roman" w:hAnsi="Times New Roman" w:cs="Times New Roman"/>
          <w:sz w:val="24"/>
          <w:szCs w:val="24"/>
        </w:rPr>
        <w:t>58,20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22E1D" w:rsidRDefault="00D22E1D" w:rsidP="00D22E1D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источников внутреннего финансового дефицита бюджета по кодам классификации источников финансирования дефицитов бюджета за 2020</w:t>
      </w:r>
      <w:r w:rsidR="00166413">
        <w:t xml:space="preserve"> </w:t>
      </w:r>
      <w:r>
        <w:t>год</w:t>
      </w:r>
      <w:r>
        <w:rPr>
          <w:sz w:val="25"/>
          <w:szCs w:val="25"/>
        </w:rPr>
        <w:t xml:space="preserve"> </w:t>
      </w:r>
      <w:r>
        <w:t>согласно приложению 1 к настоящему Решению.</w:t>
      </w:r>
    </w:p>
    <w:p w:rsidR="00D22E1D" w:rsidRDefault="00D22E1D" w:rsidP="00D22E1D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доходов бюджета сельсовета в 2020 году  </w:t>
      </w:r>
      <w:r>
        <w:rPr>
          <w:rFonts w:eastAsia="Calibri"/>
          <w:color w:val="000000"/>
          <w:lang w:eastAsia="en-US"/>
        </w:rPr>
        <w:t>по кодам классификаций доходов бюджета</w:t>
      </w:r>
      <w:r>
        <w:t xml:space="preserve"> за 2020 согласно приложению 2 к настоящему Решению.</w:t>
      </w:r>
    </w:p>
    <w:p w:rsidR="00D22E1D" w:rsidRDefault="00D22E1D" w:rsidP="00D22E1D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ведомственной структуре расходов бюджета сельсовета в 20</w:t>
      </w:r>
      <w:r w:rsidR="00893F0D">
        <w:t>20</w:t>
      </w:r>
      <w:r>
        <w:t xml:space="preserve"> году согласно приложению 3 к настоящему Решению.</w:t>
      </w:r>
    </w:p>
    <w:p w:rsidR="00D22E1D" w:rsidRDefault="00D22E1D" w:rsidP="00D22E1D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2020 году согласно приложению 4 к настоящему Решению.</w:t>
      </w:r>
    </w:p>
    <w:p w:rsidR="00D22E1D" w:rsidRDefault="00D22E1D" w:rsidP="00D22E1D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разделам бюджетной классификации расходов бюджетов Российской Федерации на 20</w:t>
      </w:r>
      <w:r w:rsidR="00893F0D">
        <w:t>20</w:t>
      </w:r>
      <w:r>
        <w:t xml:space="preserve"> год согласно приложению 5 к настоящему Решению.</w:t>
      </w:r>
    </w:p>
    <w:p w:rsidR="00D22E1D" w:rsidRDefault="00D22E1D" w:rsidP="00D22E1D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по муниципальным целевым программам Чайковского сельсовета в 2020 году согласно приложению 6 к настоящему Решению.</w:t>
      </w:r>
    </w:p>
    <w:p w:rsidR="00D22E1D" w:rsidRDefault="00D22E1D" w:rsidP="00D22E1D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бюджетных ассигнований резервного фонда Чайковского сельсовета за 2020 год согласно приложению 5 к настоящему Решению.</w:t>
      </w:r>
    </w:p>
    <w:p w:rsidR="00D22E1D" w:rsidRDefault="00D22E1D" w:rsidP="00D22E1D">
      <w:pPr>
        <w:pStyle w:val="a3"/>
        <w:ind w:left="0"/>
        <w:jc w:val="both"/>
      </w:pPr>
      <w:r>
        <w:t xml:space="preserve">      2.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Решение  вступает в силу в день, следующий за днём его официального опубликования. </w:t>
      </w: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D22E1D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Г. Ф. Муратов</w:t>
      </w:r>
    </w:p>
    <w:p w:rsidR="00D22E1D" w:rsidRDefault="00D22E1D" w:rsidP="00D22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22E1D">
          <w:pgSz w:w="11906" w:h="16838"/>
          <w:pgMar w:top="851" w:right="850" w:bottom="851" w:left="1134" w:header="709" w:footer="709" w:gutter="0"/>
          <w:cols w:space="720"/>
        </w:sectPr>
      </w:pPr>
    </w:p>
    <w:p w:rsidR="00EA5FFC" w:rsidRDefault="00EA5FFC" w:rsidP="00D22E1D"/>
    <w:sectPr w:rsidR="00EA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1D"/>
    <w:rsid w:val="00166413"/>
    <w:rsid w:val="001E6B2B"/>
    <w:rsid w:val="00652B5D"/>
    <w:rsid w:val="00893F0D"/>
    <w:rsid w:val="00D22E1D"/>
    <w:rsid w:val="00E456FC"/>
    <w:rsid w:val="00E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2020-11-18T01:21:00Z</dcterms:created>
  <dcterms:modified xsi:type="dcterms:W3CDTF">2021-03-03T06:28:00Z</dcterms:modified>
</cp:coreProperties>
</file>