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69" w:rsidRPr="000A7569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A7569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A7569" w:rsidRPr="000A7569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A7569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A7569" w:rsidRPr="000A7569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A7569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A7569" w:rsidRPr="000A7569" w:rsidRDefault="000A7569" w:rsidP="000A7569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0A7569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0A7569" w:rsidRPr="000A7569" w:rsidRDefault="000A7569" w:rsidP="000A7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569" w:rsidRPr="000A7569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569">
        <w:rPr>
          <w:rFonts w:ascii="Times New Roman" w:hAnsi="Times New Roman" w:cs="Times New Roman"/>
          <w:sz w:val="24"/>
          <w:szCs w:val="24"/>
        </w:rPr>
        <w:t>РЕШЕНИЕ</w:t>
      </w:r>
      <w:r w:rsidR="009C0376">
        <w:rPr>
          <w:rFonts w:ascii="Times New Roman" w:hAnsi="Times New Roman" w:cs="Times New Roman"/>
          <w:sz w:val="24"/>
          <w:szCs w:val="24"/>
        </w:rPr>
        <w:t>/проект/</w:t>
      </w:r>
      <w:r w:rsidRPr="000A7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569" w:rsidRPr="000A7569" w:rsidRDefault="000A7569" w:rsidP="000A7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4A0"/>
      </w:tblPr>
      <w:tblGrid>
        <w:gridCol w:w="3284"/>
        <w:gridCol w:w="3628"/>
        <w:gridCol w:w="2977"/>
      </w:tblGrid>
      <w:tr w:rsidR="000A7569" w:rsidRPr="000A7569" w:rsidTr="006F588C">
        <w:tc>
          <w:tcPr>
            <w:tcW w:w="3284" w:type="dxa"/>
            <w:hideMark/>
          </w:tcPr>
          <w:p w:rsidR="000A7569" w:rsidRPr="000A7569" w:rsidRDefault="00B40F79" w:rsidP="00B4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«»   </w:t>
            </w:r>
            <w:r w:rsidR="0039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569" w:rsidRPr="000A7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7569"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0A7569" w:rsidRPr="000A7569" w:rsidRDefault="000A7569" w:rsidP="000A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0F7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пос. Чайковский</w:t>
            </w:r>
          </w:p>
        </w:tc>
        <w:tc>
          <w:tcPr>
            <w:tcW w:w="2977" w:type="dxa"/>
            <w:hideMark/>
          </w:tcPr>
          <w:p w:rsidR="000A7569" w:rsidRPr="000A7569" w:rsidRDefault="000A7569" w:rsidP="00B4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№ </w:t>
            </w:r>
          </w:p>
        </w:tc>
      </w:tr>
    </w:tbl>
    <w:p w:rsidR="000A7569" w:rsidRPr="000A7569" w:rsidRDefault="000A7569" w:rsidP="000A75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E15" w:rsidRDefault="00675B01" w:rsidP="0031430B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Чайковского сельского Совета депутатов</w:t>
      </w:r>
    </w:p>
    <w:p w:rsidR="000A7569" w:rsidRPr="00B40F79" w:rsidRDefault="00675B01" w:rsidP="00B40F79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28.08.201</w:t>
      </w:r>
      <w:r w:rsidR="00AF55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17-63 </w:t>
      </w:r>
      <w:r w:rsidR="00884E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1430B" w:rsidRPr="00314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  <w:r w:rsidR="0031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30B" w:rsidRPr="003143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бюджетном процессе в Чайковском сельсовете</w:t>
      </w:r>
      <w:r w:rsidR="00884E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A7569" w:rsidRDefault="000A7569" w:rsidP="00675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5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430B" w:rsidRPr="0031430B">
        <w:rPr>
          <w:rFonts w:ascii="Times New Roman" w:hAnsi="Times New Roman" w:cs="Times New Roman"/>
          <w:sz w:val="24"/>
          <w:szCs w:val="24"/>
        </w:rPr>
        <w:t>В соответствии</w:t>
      </w:r>
      <w:r w:rsidR="00675B01">
        <w:rPr>
          <w:rFonts w:ascii="Times New Roman" w:hAnsi="Times New Roman" w:cs="Times New Roman"/>
          <w:sz w:val="24"/>
          <w:szCs w:val="24"/>
        </w:rPr>
        <w:t xml:space="preserve"> с Федеральным законом от</w:t>
      </w:r>
      <w:r w:rsidR="00675B01" w:rsidRPr="008900BD">
        <w:rPr>
          <w:rFonts w:ascii="Times New Roman" w:hAnsi="Times New Roman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</w:t>
      </w:r>
      <w:r w:rsidR="00675B01">
        <w:rPr>
          <w:rFonts w:ascii="Times New Roman" w:hAnsi="Times New Roman"/>
          <w:sz w:val="24"/>
          <w:szCs w:val="24"/>
        </w:rPr>
        <w:t xml:space="preserve"> </w:t>
      </w:r>
      <w:r w:rsidR="00675B01" w:rsidRPr="008900BD">
        <w:rPr>
          <w:rFonts w:ascii="Times New Roman" w:hAnsi="Times New Roman"/>
          <w:sz w:val="24"/>
          <w:szCs w:val="24"/>
        </w:rPr>
        <w:t xml:space="preserve"> </w:t>
      </w:r>
      <w:r w:rsidR="0031430B" w:rsidRPr="0031430B">
        <w:rPr>
          <w:rFonts w:ascii="Times New Roman" w:hAnsi="Times New Roman" w:cs="Times New Roman"/>
          <w:sz w:val="24"/>
          <w:szCs w:val="24"/>
        </w:rPr>
        <w:t xml:space="preserve"> Бюджетным кодексом </w:t>
      </w:r>
      <w:r w:rsidR="00675B01">
        <w:rPr>
          <w:rFonts w:ascii="Times New Roman" w:hAnsi="Times New Roman" w:cs="Times New Roman"/>
          <w:sz w:val="24"/>
          <w:szCs w:val="24"/>
        </w:rPr>
        <w:t>Российской Федерации, Федеральным законом от 02.08.2019 № 278-ФЗ «О внесении изменений в Бюджетный кодекс Российской Федерации и отдельные  законодательные акты Российской Федерации в целях совершенствования (муниципальных) заимствований</w:t>
      </w:r>
      <w:r w:rsidR="00884E15">
        <w:rPr>
          <w:rFonts w:ascii="Times New Roman" w:hAnsi="Times New Roman" w:cs="Times New Roman"/>
          <w:sz w:val="24"/>
          <w:szCs w:val="24"/>
        </w:rPr>
        <w:t>, управления государственным (муниципальным) долгом</w:t>
      </w:r>
      <w:r w:rsidR="00675B01">
        <w:rPr>
          <w:rFonts w:ascii="Times New Roman" w:hAnsi="Times New Roman" w:cs="Times New Roman"/>
          <w:sz w:val="24"/>
          <w:szCs w:val="24"/>
        </w:rPr>
        <w:t>»</w:t>
      </w:r>
      <w:r w:rsidR="00884E15">
        <w:rPr>
          <w:rFonts w:ascii="Times New Roman" w:hAnsi="Times New Roman" w:cs="Times New Roman"/>
          <w:sz w:val="24"/>
          <w:szCs w:val="24"/>
        </w:rPr>
        <w:t xml:space="preserve"> и государственными финансовыми активами Российской Федерации и признании утратившим силу Федерального</w:t>
      </w:r>
      <w:proofErr w:type="gramEnd"/>
      <w:r w:rsidR="00884E15">
        <w:rPr>
          <w:rFonts w:ascii="Times New Roman" w:hAnsi="Times New Roman" w:cs="Times New Roman"/>
          <w:sz w:val="24"/>
          <w:szCs w:val="24"/>
        </w:rPr>
        <w:t xml:space="preserve"> закона «Об особенностях эмиссии и обращения государственных и муниципальных ценных бумаг»</w:t>
      </w:r>
      <w:r w:rsidR="0031430B" w:rsidRPr="0031430B">
        <w:rPr>
          <w:rFonts w:ascii="Times New Roman" w:hAnsi="Times New Roman" w:cs="Times New Roman"/>
          <w:sz w:val="24"/>
          <w:szCs w:val="24"/>
        </w:rPr>
        <w:t>,</w:t>
      </w:r>
      <w:r w:rsidR="0031430B">
        <w:rPr>
          <w:rFonts w:ascii="Times New Roman" w:hAnsi="Times New Roman" w:cs="Times New Roman"/>
          <w:sz w:val="24"/>
          <w:szCs w:val="24"/>
        </w:rPr>
        <w:t xml:space="preserve"> </w:t>
      </w:r>
      <w:r w:rsidRPr="000A7569">
        <w:rPr>
          <w:rFonts w:ascii="Times New Roman" w:hAnsi="Times New Roman" w:cs="Times New Roman"/>
          <w:sz w:val="24"/>
          <w:szCs w:val="24"/>
        </w:rPr>
        <w:t>Устав</w:t>
      </w:r>
      <w:r w:rsidR="00884E15">
        <w:rPr>
          <w:rFonts w:ascii="Times New Roman" w:hAnsi="Times New Roman" w:cs="Times New Roman"/>
          <w:sz w:val="24"/>
          <w:szCs w:val="24"/>
        </w:rPr>
        <w:t>ом</w:t>
      </w:r>
      <w:r w:rsidRPr="000A7569">
        <w:rPr>
          <w:rFonts w:ascii="Times New Roman" w:hAnsi="Times New Roman" w:cs="Times New Roman"/>
          <w:sz w:val="24"/>
          <w:szCs w:val="24"/>
        </w:rPr>
        <w:t xml:space="preserve"> Чайковского сельсовета</w:t>
      </w:r>
      <w:r w:rsidR="0031430B">
        <w:rPr>
          <w:rFonts w:ascii="Times New Roman" w:hAnsi="Times New Roman" w:cs="Times New Roman"/>
          <w:sz w:val="24"/>
          <w:szCs w:val="24"/>
        </w:rPr>
        <w:t>, Чайковский</w:t>
      </w:r>
      <w:r w:rsidRPr="000A7569">
        <w:rPr>
          <w:rFonts w:ascii="Times New Roman" w:hAnsi="Times New Roman" w:cs="Times New Roman"/>
          <w:sz w:val="24"/>
          <w:szCs w:val="24"/>
        </w:rPr>
        <w:t xml:space="preserve"> сельский Совет депутатов РЕШИЛ:</w:t>
      </w:r>
    </w:p>
    <w:p w:rsidR="0031430B" w:rsidRDefault="003100B1" w:rsidP="003100B1">
      <w:pPr>
        <w:pStyle w:val="1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84E15">
        <w:rPr>
          <w:sz w:val="24"/>
          <w:szCs w:val="24"/>
        </w:rPr>
        <w:t>Внести  в приложение к решению Чайковског</w:t>
      </w:r>
      <w:r>
        <w:rPr>
          <w:sz w:val="24"/>
          <w:szCs w:val="24"/>
        </w:rPr>
        <w:t xml:space="preserve">о сельского Совета депутатов от </w:t>
      </w:r>
      <w:r w:rsidR="00884E15">
        <w:rPr>
          <w:sz w:val="24"/>
          <w:szCs w:val="24"/>
        </w:rPr>
        <w:t>28.08.2017 № 17-63</w:t>
      </w:r>
      <w:r>
        <w:rPr>
          <w:sz w:val="24"/>
          <w:szCs w:val="24"/>
        </w:rPr>
        <w:t>, от 14.10.2019 № 38-151</w:t>
      </w:r>
      <w:r w:rsidR="00884E15">
        <w:rPr>
          <w:sz w:val="24"/>
          <w:szCs w:val="24"/>
        </w:rPr>
        <w:t xml:space="preserve"> «</w:t>
      </w:r>
      <w:r w:rsidR="00884E15" w:rsidRPr="0031430B">
        <w:rPr>
          <w:sz w:val="24"/>
          <w:szCs w:val="24"/>
        </w:rPr>
        <w:t>Об утверждении Положения</w:t>
      </w:r>
      <w:r w:rsidR="00884E15">
        <w:rPr>
          <w:sz w:val="24"/>
          <w:szCs w:val="24"/>
        </w:rPr>
        <w:t xml:space="preserve"> </w:t>
      </w:r>
      <w:r w:rsidR="00884E15" w:rsidRPr="0031430B">
        <w:rPr>
          <w:sz w:val="24"/>
          <w:szCs w:val="24"/>
        </w:rPr>
        <w:t>о бюджетном процессе в Чайковском сельсовете</w:t>
      </w:r>
      <w:r w:rsidR="00884E15">
        <w:rPr>
          <w:sz w:val="24"/>
          <w:szCs w:val="24"/>
        </w:rPr>
        <w:t>»</w:t>
      </w:r>
      <w:r w:rsidR="0031430B" w:rsidRPr="0031430B">
        <w:rPr>
          <w:sz w:val="24"/>
          <w:szCs w:val="24"/>
        </w:rPr>
        <w:t xml:space="preserve"> </w:t>
      </w:r>
      <w:r w:rsidR="00884E15">
        <w:rPr>
          <w:sz w:val="24"/>
          <w:szCs w:val="24"/>
        </w:rPr>
        <w:t>следующие изменения:</w:t>
      </w:r>
      <w:r w:rsidR="0031430B" w:rsidRPr="0031430B">
        <w:rPr>
          <w:sz w:val="24"/>
          <w:szCs w:val="24"/>
        </w:rPr>
        <w:t xml:space="preserve"> </w:t>
      </w:r>
    </w:p>
    <w:p w:rsidR="00B40F79" w:rsidRPr="00B40F79" w:rsidRDefault="00B40F79" w:rsidP="00B40F79">
      <w:pPr>
        <w:pStyle w:val="af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lang w:eastAsia="ru-RU"/>
        </w:rPr>
        <w:t xml:space="preserve">               </w:t>
      </w:r>
      <w:r w:rsidRPr="00B40F79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дополнить </w:t>
      </w:r>
      <w:r w:rsidR="00E2137A">
        <w:rPr>
          <w:rFonts w:ascii="Times New Roman" w:hAnsi="Times New Roman"/>
          <w:sz w:val="24"/>
          <w:szCs w:val="24"/>
        </w:rPr>
        <w:t xml:space="preserve">пункт </w:t>
      </w:r>
      <w:r w:rsidR="00594792">
        <w:rPr>
          <w:rFonts w:ascii="Times New Roman" w:hAnsi="Times New Roman"/>
          <w:sz w:val="24"/>
          <w:szCs w:val="24"/>
        </w:rPr>
        <w:t>4</w:t>
      </w:r>
      <w:r w:rsidR="00E2137A">
        <w:rPr>
          <w:rFonts w:ascii="Times New Roman" w:hAnsi="Times New Roman"/>
          <w:sz w:val="24"/>
          <w:szCs w:val="24"/>
        </w:rPr>
        <w:t xml:space="preserve"> </w:t>
      </w:r>
      <w:r w:rsidR="009578AD">
        <w:rPr>
          <w:rFonts w:ascii="Times New Roman" w:hAnsi="Times New Roman"/>
          <w:sz w:val="24"/>
          <w:szCs w:val="24"/>
        </w:rPr>
        <w:t xml:space="preserve">статьи </w:t>
      </w:r>
      <w:r w:rsidR="00E67F1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9578A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следующего содержания:</w:t>
      </w:r>
    </w:p>
    <w:p w:rsidR="003100B1" w:rsidRDefault="003100B1" w:rsidP="003100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0F79">
        <w:rPr>
          <w:rFonts w:ascii="Times New Roman" w:hAnsi="Times New Roman" w:cs="Times New Roman"/>
          <w:sz w:val="24"/>
          <w:szCs w:val="24"/>
        </w:rPr>
        <w:t xml:space="preserve">   1.</w:t>
      </w:r>
      <w:r w:rsidR="00E67F13">
        <w:rPr>
          <w:rFonts w:ascii="Times New Roman" w:hAnsi="Times New Roman" w:cs="Times New Roman"/>
          <w:sz w:val="24"/>
          <w:szCs w:val="24"/>
        </w:rPr>
        <w:t>1</w:t>
      </w:r>
      <w:r w:rsidR="00B40F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долговых обязательствах (за исключением обязательств по муниц</w:t>
      </w:r>
      <w:r w:rsidR="00E67F13">
        <w:rPr>
          <w:rFonts w:ascii="Times New Roman" w:hAnsi="Times New Roman" w:cs="Times New Roman"/>
          <w:sz w:val="24"/>
          <w:szCs w:val="24"/>
        </w:rPr>
        <w:t xml:space="preserve">ипальным гарантиям)  вносится в </w:t>
      </w:r>
      <w:r>
        <w:rPr>
          <w:rFonts w:ascii="Times New Roman" w:hAnsi="Times New Roman" w:cs="Times New Roman"/>
          <w:sz w:val="24"/>
          <w:szCs w:val="24"/>
        </w:rPr>
        <w:t>срок, не превышающий пяти рабочих дней с момента возникновения соответст</w:t>
      </w:r>
      <w:r w:rsidR="009578AD">
        <w:rPr>
          <w:rFonts w:ascii="Times New Roman" w:hAnsi="Times New Roman" w:cs="Times New Roman"/>
          <w:sz w:val="24"/>
          <w:szCs w:val="24"/>
        </w:rPr>
        <w:t>вующего долгового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0B1" w:rsidRPr="003100B1" w:rsidRDefault="003100B1" w:rsidP="003100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0B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100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00B1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(Ефремову Л. И.).</w:t>
      </w:r>
    </w:p>
    <w:p w:rsidR="003100B1" w:rsidRPr="003100B1" w:rsidRDefault="003100B1" w:rsidP="003100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0B1">
        <w:rPr>
          <w:rFonts w:ascii="Times New Roman" w:hAnsi="Times New Roman" w:cs="Times New Roman"/>
          <w:sz w:val="24"/>
          <w:szCs w:val="24"/>
        </w:rPr>
        <w:t xml:space="preserve">3. Решение  подлежит опубликованию в газете «Земля </w:t>
      </w:r>
      <w:proofErr w:type="spellStart"/>
      <w:r w:rsidRPr="003100B1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3100B1">
        <w:rPr>
          <w:rFonts w:ascii="Times New Roman" w:hAnsi="Times New Roman" w:cs="Times New Roman"/>
          <w:sz w:val="24"/>
          <w:szCs w:val="24"/>
        </w:rPr>
        <w:t xml:space="preserve">» и размещению на официальном сайте </w:t>
      </w:r>
      <w:proofErr w:type="spellStart"/>
      <w:r w:rsidRPr="003100B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3100B1">
        <w:rPr>
          <w:rFonts w:ascii="Times New Roman" w:hAnsi="Times New Roman" w:cs="Times New Roman"/>
          <w:sz w:val="24"/>
          <w:szCs w:val="24"/>
        </w:rPr>
        <w:t xml:space="preserve"> района в сети Интернет.</w:t>
      </w:r>
    </w:p>
    <w:p w:rsidR="003100B1" w:rsidRPr="003100B1" w:rsidRDefault="003100B1" w:rsidP="003100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B1">
        <w:rPr>
          <w:rFonts w:ascii="Times New Roman" w:hAnsi="Times New Roman" w:cs="Times New Roman"/>
          <w:sz w:val="24"/>
          <w:szCs w:val="24"/>
        </w:rPr>
        <w:t xml:space="preserve">         4. Решение вступает в силу в день, следующий за днем его официального опубликования.</w:t>
      </w:r>
    </w:p>
    <w:p w:rsidR="003100B1" w:rsidRPr="003100B1" w:rsidRDefault="003100B1" w:rsidP="003100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0B1" w:rsidRPr="003100B1" w:rsidRDefault="003100B1" w:rsidP="0085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0B1" w:rsidRPr="003100B1" w:rsidRDefault="003100B1" w:rsidP="003100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0B1" w:rsidRPr="003100B1" w:rsidRDefault="003100B1" w:rsidP="003100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0B1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26704D" w:rsidRDefault="003100B1" w:rsidP="0031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B1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3100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Г. Ф.Муратов</w:t>
      </w: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Pr="003100B1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3C9" w:rsidRDefault="00CA44F7" w:rsidP="003100B1">
      <w:pPr>
        <w:pStyle w:val="1"/>
        <w:ind w:left="5387" w:right="0"/>
        <w:rPr>
          <w:sz w:val="24"/>
          <w:szCs w:val="24"/>
        </w:rPr>
      </w:pPr>
      <w:r w:rsidRPr="00C67044">
        <w:rPr>
          <w:sz w:val="24"/>
          <w:szCs w:val="24"/>
        </w:rPr>
        <w:lastRenderedPageBreak/>
        <w:t xml:space="preserve">Приложение </w:t>
      </w:r>
    </w:p>
    <w:p w:rsidR="000B08F5" w:rsidRPr="00C67044" w:rsidRDefault="00DD73C9" w:rsidP="00DD73C9">
      <w:pPr>
        <w:pStyle w:val="1"/>
        <w:ind w:left="5387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A44F7" w:rsidRPr="00C67044">
        <w:rPr>
          <w:sz w:val="24"/>
          <w:szCs w:val="24"/>
        </w:rPr>
        <w:t xml:space="preserve">к </w:t>
      </w:r>
      <w:r w:rsidR="000B08F5" w:rsidRPr="00C67044">
        <w:rPr>
          <w:sz w:val="24"/>
          <w:szCs w:val="24"/>
        </w:rPr>
        <w:t>Р</w:t>
      </w:r>
      <w:r w:rsidR="00CA44F7" w:rsidRPr="00C67044">
        <w:rPr>
          <w:sz w:val="24"/>
          <w:szCs w:val="24"/>
        </w:rPr>
        <w:t xml:space="preserve">ешению </w:t>
      </w:r>
      <w:r w:rsidR="000B08F5" w:rsidRPr="00C67044">
        <w:rPr>
          <w:sz w:val="24"/>
          <w:szCs w:val="24"/>
        </w:rPr>
        <w:t>Чайковского</w:t>
      </w:r>
    </w:p>
    <w:p w:rsidR="00DD73C9" w:rsidRDefault="00DD73C9" w:rsidP="00DD73C9">
      <w:pPr>
        <w:pStyle w:val="1"/>
        <w:ind w:left="5387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B08F5" w:rsidRPr="00C67044">
        <w:rPr>
          <w:sz w:val="24"/>
          <w:szCs w:val="24"/>
        </w:rPr>
        <w:t>сельского Совета депутатов</w:t>
      </w:r>
    </w:p>
    <w:p w:rsidR="00884E15" w:rsidRPr="00884E15" w:rsidRDefault="00884E15" w:rsidP="00884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>14.10.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>2019 №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38-151</w:t>
      </w:r>
    </w:p>
    <w:p w:rsidR="00CA44F7" w:rsidRPr="00C67044" w:rsidRDefault="000B08F5" w:rsidP="00DD73C9">
      <w:pPr>
        <w:pStyle w:val="1"/>
        <w:ind w:left="0" w:right="0"/>
        <w:jc w:val="left"/>
        <w:rPr>
          <w:sz w:val="24"/>
          <w:szCs w:val="24"/>
        </w:rPr>
      </w:pPr>
      <w:r w:rsidRPr="00C67044">
        <w:rPr>
          <w:sz w:val="24"/>
          <w:szCs w:val="24"/>
        </w:rPr>
        <w:t xml:space="preserve"> </w:t>
      </w:r>
      <w:r w:rsidR="00CA44F7" w:rsidRPr="00C67044">
        <w:rPr>
          <w:sz w:val="24"/>
          <w:szCs w:val="24"/>
        </w:rPr>
        <w:t xml:space="preserve">                                                         </w:t>
      </w:r>
      <w:r w:rsidR="00DD73C9">
        <w:rPr>
          <w:sz w:val="24"/>
          <w:szCs w:val="24"/>
        </w:rPr>
        <w:t xml:space="preserve">                                                         </w:t>
      </w:r>
      <w:r w:rsidR="00CA44F7" w:rsidRPr="00C67044">
        <w:rPr>
          <w:sz w:val="24"/>
          <w:szCs w:val="24"/>
        </w:rPr>
        <w:t xml:space="preserve">от </w:t>
      </w:r>
      <w:r w:rsidR="00823D79">
        <w:rPr>
          <w:sz w:val="24"/>
          <w:szCs w:val="24"/>
        </w:rPr>
        <w:t>28.08.</w:t>
      </w:r>
      <w:r w:rsidR="00CA44F7" w:rsidRPr="00C67044">
        <w:rPr>
          <w:sz w:val="24"/>
          <w:szCs w:val="24"/>
        </w:rPr>
        <w:t>20</w:t>
      </w:r>
      <w:r w:rsidR="00FA4E6B">
        <w:rPr>
          <w:sz w:val="24"/>
          <w:szCs w:val="24"/>
        </w:rPr>
        <w:t>17</w:t>
      </w:r>
      <w:r w:rsidR="00CA44F7" w:rsidRPr="00C67044">
        <w:rPr>
          <w:sz w:val="24"/>
          <w:szCs w:val="24"/>
        </w:rPr>
        <w:t xml:space="preserve"> № </w:t>
      </w:r>
      <w:r w:rsidR="00823D79">
        <w:rPr>
          <w:sz w:val="24"/>
          <w:szCs w:val="24"/>
        </w:rPr>
        <w:t>17-63</w:t>
      </w:r>
    </w:p>
    <w:p w:rsidR="00CA44F7" w:rsidRPr="00C67044" w:rsidRDefault="00CA44F7" w:rsidP="00DD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О БЮДЖЕТНОМ 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ПРОЦЕССЕ в </w:t>
      </w:r>
      <w:r w:rsidR="000B08F5" w:rsidRPr="00C67044">
        <w:rPr>
          <w:rFonts w:ascii="Times New Roman" w:hAnsi="Times New Roman" w:cs="Times New Roman"/>
          <w:b/>
          <w:caps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A44F7" w:rsidRPr="00EA5E21" w:rsidRDefault="00CA44F7" w:rsidP="00CA44F7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i/>
          <w:sz w:val="24"/>
          <w:szCs w:val="24"/>
        </w:rPr>
        <w:tab/>
      </w:r>
    </w:p>
    <w:p w:rsidR="00CA44F7" w:rsidRPr="00EA5E21" w:rsidRDefault="00CA44F7" w:rsidP="00EA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sz w:val="24"/>
          <w:szCs w:val="24"/>
        </w:rPr>
        <w:t xml:space="preserve">Настоящее Положение «О бюджетном процессе в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sz w:val="24"/>
          <w:szCs w:val="24"/>
        </w:rPr>
        <w:t>»  (далее – Положение) в соответствии</w:t>
      </w:r>
      <w:r w:rsidR="00C67044">
        <w:rPr>
          <w:rFonts w:ascii="Times New Roman" w:hAnsi="Times New Roman" w:cs="Times New Roman"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sz w:val="24"/>
          <w:szCs w:val="24"/>
        </w:rPr>
        <w:t xml:space="preserve">с бюджетным законодательством Российской Федерации устанавливает порядок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составления и рассмотрения проекта бюджета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</w:t>
      </w:r>
      <w:r w:rsidR="00C67044">
        <w:rPr>
          <w:rFonts w:ascii="Times New Roman" w:hAnsi="Times New Roman" w:cs="Times New Roman"/>
          <w:sz w:val="24"/>
          <w:szCs w:val="24"/>
        </w:rPr>
        <w:t>го</w:t>
      </w:r>
      <w:r w:rsidR="00C67044" w:rsidRPr="00C6704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7044">
        <w:rPr>
          <w:rFonts w:ascii="Times New Roman" w:hAnsi="Times New Roman" w:cs="Times New Roman"/>
          <w:sz w:val="24"/>
          <w:szCs w:val="24"/>
        </w:rPr>
        <w:t>а</w:t>
      </w:r>
      <w:r w:rsidR="00C67044" w:rsidRPr="00C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(далее – местный бюджет), утверждения и исполнения местного бюджета, </w:t>
      </w:r>
      <w:proofErr w:type="gramStart"/>
      <w:r w:rsidRPr="00C67044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67044">
        <w:rPr>
          <w:rFonts w:ascii="Times New Roman" w:hAnsi="Times New Roman" w:cs="Times New Roman"/>
          <w:bCs/>
          <w:sz w:val="24"/>
          <w:szCs w:val="24"/>
        </w:rPr>
        <w:t xml:space="preserve"> исполнением местного бюджета, осуществления бюджетного учета, составления, внешней проверки, рассмотрения и утверждения бюджетной отчетности.   </w:t>
      </w:r>
    </w:p>
    <w:p w:rsidR="00CA44F7" w:rsidRPr="00C67044" w:rsidRDefault="00CA44F7" w:rsidP="00CA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Глава 1. Полномочия органов местного самоуправления </w:t>
      </w:r>
    </w:p>
    <w:p w:rsidR="00CA44F7" w:rsidRPr="00C67044" w:rsidRDefault="00CA44F7" w:rsidP="00EA5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в сфере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1. Участники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Участниками бюджетного процесса являются: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704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67044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(далее - представительный орган);              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67044" w:rsidRPr="000D3FED">
        <w:rPr>
          <w:rFonts w:ascii="Times New Roman" w:hAnsi="Times New Roman" w:cs="Times New Roman"/>
          <w:sz w:val="24"/>
          <w:szCs w:val="24"/>
        </w:rPr>
        <w:t>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(далее – местная администрация);</w:t>
      </w:r>
    </w:p>
    <w:p w:rsidR="00DC3F7D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органы муниципального финансового контроля </w:t>
      </w:r>
      <w:r w:rsidR="00FA4E6B" w:rsidRPr="000D3FED">
        <w:rPr>
          <w:rFonts w:ascii="Times New Roman" w:hAnsi="Times New Roman" w:cs="Times New Roman"/>
          <w:sz w:val="24"/>
          <w:szCs w:val="24"/>
        </w:rPr>
        <w:t>Боготольского района</w:t>
      </w:r>
      <w:r w:rsidRPr="000D3F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распорядители и распорядители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источников финансирования дефицита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получатели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доходов местного бюджета.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2. Бюджетные полномочия представительного органа 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сфере бюджетного процесса представительный орган обладает следующими полномочиями: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местный бюджет;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отчеты об исполнении местного бюджета;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 представительного органа, в ходе проводимых слушаний и в связи с депутатскими запросами;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3. Бюджетные полномочия Главы </w:t>
      </w:r>
      <w:r w:rsidR="00325002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1. Глава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подписывает решение представительного органа об утверждении местного бюджета на очередной финансовый год и плановый период.  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4. Бюджетные полномочия местной администрации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Местная администрация обладает следующими полномочиями: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вносит в представительный орган проект местного бюджета и необходимые сопроводительные материалы, проекты решений о внесении изменений и дополнений в местный бюджет, об утверждении годового отчета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устанавливает порядок формирования муниципального  задания на оказание муниципальных услуг (выполнение работ)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формирования, ведения и утверждения ведомственного перечня муниципальных услуг и работ, оказываемых и выполняемых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финансового обеспечения выполнения муниципальных заданий за счет средств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утверждения нормативных затрат на оказание муниципальных услуг;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разработки, утверждения и реализации ведомственных целевых программ;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предоставления средств из местного бюджета при выполнении условий;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определения объема и предоставления субсидий некоммерческим организациям, не являющимся бюджетными учреждениями, из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использования бюджетных ассигнований резервного фонда местной администрации;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ведения реестра расходных обязательств;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порядок проведения реструктуризации обязательств (задолженности) по бюджетному кредиту;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управление муниципальным долгом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муниципальные заимствования от имени </w:t>
      </w:r>
      <w:r w:rsidR="0060439F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предоставляет муниципальные гарантии от имени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состав информации, вносимой в муниципальную долговую книгу, порядок и срок ее внесения;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осуществления бюджетных полномочий главных администраторов доходов бюджетной системы Российской Федерации, являющихся органами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находящимися в их ведении бюджетными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составляет проект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разработки прогноза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одобряет прогноз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утверждает муниципальные программы (подпрограммы), реализуемые за счет средств местного бюджета;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сроки реализации муниципальных программ в установленном порядке;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принятия решений о разработке муниципальных программ и их формирования и реализации;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проведения оценки эффективности реализации муниципальных программ и ее критерии;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 сроки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обеспечивает исполнение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предоставляют информацию, необходимую для осуществления парламентского контроля, представительному органу в пределах их компетенции по бюджетным вопросам, установленной Конституцией Российской Федерации, Бюджетным кодексом РФ, иными нормативными правовыми актами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утверждает генеральные условия эмиссии муниципальных ценных бумаг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организует бюджетный учет, составляет отчеты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бюджетные полномочия финансового органа, определенные Бюджетным кодексом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иные полномочия в соответствии с федеральным законодательством, законодательством </w:t>
      </w:r>
      <w:r w:rsidR="0060439F" w:rsidRPr="000D3FED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органов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Style w:val="af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Бюджетные полномочия иных участников бюджетного процесса в </w:t>
      </w:r>
      <w:r w:rsidR="0060439F"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Чайковском сельсовете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Бюджетные полномочия органов муниципального финансового контроля осуществляются</w:t>
      </w:r>
      <w:r w:rsidRPr="000D3FED">
        <w:rPr>
          <w:rFonts w:ascii="Times New Roman" w:hAnsi="Times New Roman" w:cs="Times New Roman"/>
          <w:iCs/>
          <w:sz w:val="24"/>
          <w:szCs w:val="24"/>
        </w:rPr>
        <w:t xml:space="preserve"> в соответствии с Бюджетным кодексом Российской Федерации.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2. Доходы и расходы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6. Доходы местного бюджета</w:t>
      </w:r>
    </w:p>
    <w:p w:rsidR="00CA44F7" w:rsidRPr="000D3FED" w:rsidRDefault="00CA44F7" w:rsidP="00641E7E">
      <w:pPr>
        <w:pStyle w:val="ConsNormal"/>
        <w:widowControl/>
        <w:numPr>
          <w:ilvl w:val="0"/>
          <w:numId w:val="5"/>
        </w:numPr>
        <w:tabs>
          <w:tab w:val="clear" w:pos="1021"/>
          <w:tab w:val="num" w:pos="0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Доходы местного бюджета формируются за счет налоговых, неналоговых доходов и безвозмездных поступлений, подлежащих зачислению в местный бюджет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CA44F7" w:rsidRPr="000D3FED" w:rsidRDefault="00CA44F7" w:rsidP="00641E7E">
      <w:pPr>
        <w:numPr>
          <w:ilvl w:val="0"/>
          <w:numId w:val="5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представительного органа о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внесении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изменений</w:t>
      </w:r>
      <w:r w:rsidRPr="000D3FED">
        <w:rPr>
          <w:rFonts w:ascii="Times New Roman" w:hAnsi="Times New Roman" w:cs="Times New Roman"/>
          <w:sz w:val="24"/>
          <w:szCs w:val="24"/>
        </w:rPr>
        <w:t xml:space="preserve"> в муниципальные правовые акты о местных налогах, муниципальные правовые акты представительного органа, регулирующие бюджетные правоотношения, приводящие к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изменению</w:t>
      </w:r>
      <w:r w:rsidRPr="000D3FED">
        <w:rPr>
          <w:rFonts w:ascii="Times New Roman" w:hAnsi="Times New Roman" w:cs="Times New Roman"/>
          <w:sz w:val="24"/>
          <w:szCs w:val="24"/>
        </w:rPr>
        <w:t xml:space="preserve"> доходов бюджетов бюджетной системы Российской Федерации, вступающие в силу в очередном финансовом году и плановом периоде, должны быть приняты до </w:t>
      </w:r>
      <w:r w:rsidR="00DC3F7D" w:rsidRPr="000D3FED">
        <w:rPr>
          <w:rFonts w:ascii="Times New Roman" w:hAnsi="Times New Roman" w:cs="Times New Roman"/>
          <w:sz w:val="24"/>
          <w:szCs w:val="24"/>
        </w:rPr>
        <w:t>1 ноября.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7.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</w:t>
      </w:r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и плановом периоде за счет средств местного бюджета.</w:t>
      </w:r>
      <w:proofErr w:type="gramEnd"/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ассигнования из местного бюджета предоставляются в формах, установленных Бюджетным кодексом Российской Федерации.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8. Резервный фонд </w:t>
      </w:r>
      <w:r w:rsidRPr="00C32FC6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В расходной части местного бюджета предусматривается создание резервного фонда местной администрации. 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3% утвержденных решением  о местном бюджете общего объема расходов. 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 работ и иных мероприятий, связанных с ликвидацией последствий стихийных бедствий и других чрезвычайных ситуаций. </w:t>
      </w:r>
    </w:p>
    <w:p w:rsidR="00CA44F7" w:rsidRPr="00C32FC6" w:rsidRDefault="00CA44F7" w:rsidP="00641E7E">
      <w:pPr>
        <w:numPr>
          <w:ilvl w:val="0"/>
          <w:numId w:val="7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Порядок использования бюджетных ассигнований резервного фонда местной администрации устанавливается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администрации. 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4.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бюджета.</w:t>
      </w:r>
    </w:p>
    <w:p w:rsidR="00C32FC6" w:rsidRPr="00380613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«</w:t>
      </w:r>
      <w:r w:rsidRPr="0038061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0613">
        <w:rPr>
          <w:rFonts w:ascii="Times New Roman" w:hAnsi="Times New Roman" w:cs="Times New Roman"/>
          <w:sz w:val="24"/>
          <w:szCs w:val="24"/>
        </w:rPr>
        <w:t>.1</w:t>
      </w:r>
      <w:r w:rsidRPr="00380613">
        <w:rPr>
          <w:rFonts w:ascii="Times New Roman" w:hAnsi="Times New Roman" w:cs="Times New Roman"/>
          <w:b/>
          <w:sz w:val="24"/>
          <w:szCs w:val="24"/>
        </w:rPr>
        <w:t>. Муниципальный долг поселения,  прекращение муниципальных долговых обязательств и их списание с муниципального долга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 xml:space="preserve">Муниципальный долг - обязательства, возникающие из государственных (муниципальных) заимствований, гарантий по обязательствам третьих лиц, другие </w:t>
      </w:r>
      <w:r w:rsidRPr="00380613">
        <w:rPr>
          <w:rFonts w:ascii="Times New Roman" w:hAnsi="Times New Roman" w:cs="Times New Roman"/>
          <w:sz w:val="24"/>
          <w:szCs w:val="24"/>
        </w:rPr>
        <w:lastRenderedPageBreak/>
        <w:t>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C32FC6" w:rsidRPr="0038061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 Управление муниципальным долгом осуществляется  администрацией поселения в соответствии с Уставом поселения.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Долговые обязательства поселения могут существовать в виде обязательств по: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ценным бумагам сельсовета (муниципальным ценным бумагам);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привлеченным в  валюте Российской Федерации в местный бюджет от других бюджетов бюджетной системы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полученным от Российской Федерации в иностранной валюте в рамках использования целевых иностранных кредитов;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кредитам, полученным поселением от кредитных организаций в 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гарантиям сельсовета (муниципальным гарантиям), выраженным в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C32FC6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иным долговым обязательствам, возникшим до введения в действие настоящего Кодекса и отнесённым на муниципальный долг.</w:t>
      </w:r>
    </w:p>
    <w:p w:rsidR="00C32FC6" w:rsidRPr="00E85F84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В объем муниципального долга включаются: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номинальная сумма долга по муниципальным ценным бумагам;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бюджетным кредитам, привлеченным в местный бюджет из других бюджетов  бюджетной системы Российской Федерации;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кредитам, полученным поселением от  кредитных организаций;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обязательств по муниципальным гарантиям;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иных непогашенных долговых обязательств поселения.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3.1. В объём муниципального внутреннего долга включаются: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1) номинальная сумма долга по муниципальным ценным бумагам,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2) объём основного долга по бюджетным кредитам, привлечённым в местный бюджет из других бюджетов бюджетной системы Российской Федерации,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3) объём основного долга по кредитам, привлечённым поселением от  кредитных организаций, обязательства по которым выражены в  валюте Российской Федерации;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4) объём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по муниципальным гарантиям, выраженным в валюте </w:t>
      </w:r>
      <w:r w:rsidRPr="004F227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5) объём иных непогашенных долговых обязательств поселения в  валюте Российской Федерации.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3.2. В объём муниципального внешнего долга включаются: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1) объём основного долга по бюджетным кредитам в иностранной валюте, привлечённым от Российской Федерации в рамках использования целевых иностранных кредитов;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2) объём обязательств по муниципальным гарантиям в иностранной валюте, предоставленным поселениям Российской Федерации в рамках использования целевых иностранных кредитов.</w:t>
      </w:r>
    </w:p>
    <w:p w:rsidR="00C32FC6" w:rsidRPr="004F227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Долговые обязательства поселения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F22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273">
        <w:rPr>
          <w:rFonts w:ascii="Times New Roman" w:hAnsi="Times New Roman" w:cs="Times New Roman"/>
          <w:sz w:val="24"/>
          <w:szCs w:val="24"/>
        </w:rPr>
        <w:t xml:space="preserve"> если муниципальное долговое обязательство, выраженное в валюте Российской Федерации, не предъявлено к погашению  в течение трех лет с даты, следующей </w:t>
      </w:r>
      <w:r w:rsidRPr="004F2273">
        <w:rPr>
          <w:rFonts w:ascii="Times New Roman" w:hAnsi="Times New Roman" w:cs="Times New Roman"/>
          <w:sz w:val="24"/>
          <w:szCs w:val="24"/>
        </w:rPr>
        <w:lastRenderedPageBreak/>
        <w:t>за датой погашения, предусмотренной условиями муниципального долгового обязательства, в  валюте Российской Федерации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представительного органа поселения.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поселения по истечении сроков, указанных во втором  абзаце настоящего пункта, издаёт муниципальный правовой акт о списании с муниципального долга муниципальных долговых обязательств, выраженных 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492">
        <w:rPr>
          <w:rFonts w:ascii="Times New Roman" w:hAnsi="Times New Roman" w:cs="Times New Roman"/>
          <w:sz w:val="24"/>
          <w:szCs w:val="24"/>
        </w:rPr>
        <w:t xml:space="preserve">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из списания без отражения сумм списания в источниках финансирования дефицита местного бюджета. 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Долговое обязательство поселения по муниципальным гарантиям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считается полностью прекращённым при наступлении событий (обстоятельств), являющихся 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9578AD" w:rsidRPr="00B55492" w:rsidRDefault="009578AD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долговых обязательствах (за исключением обязательств по муниципальным гарантиям)  вносится в срок, не превышающий пяти рабочих дней с момента возникновения соответствующего долгового обязательства.</w:t>
      </w:r>
    </w:p>
    <w:p w:rsidR="00C32FC6" w:rsidRPr="003056FD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3056FD">
        <w:rPr>
          <w:rFonts w:ascii="Times New Roman" w:hAnsi="Times New Roman" w:cs="Times New Roman"/>
          <w:b/>
          <w:sz w:val="24"/>
          <w:szCs w:val="24"/>
        </w:rPr>
        <w:t>.2. Реструктуризация муниципального долга поселения</w:t>
      </w:r>
    </w:p>
    <w:p w:rsidR="00C32FC6" w:rsidRPr="003056FD" w:rsidRDefault="00C32FC6" w:rsidP="00C3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FD">
        <w:rPr>
          <w:rFonts w:ascii="Times New Roman" w:hAnsi="Times New Roman" w:cs="Times New Roman"/>
          <w:sz w:val="24"/>
          <w:szCs w:val="24"/>
        </w:rPr>
        <w:t xml:space="preserve">            1. Под реструктуризацией муниципального долга поселения понимается основанное на соглашении изменение условий исполнения обязательств (погашение задолженности), связанное с предоставлением отсрочек, рассрочек исполнения обязательств, изменением объёмов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обстоятельства.  </w:t>
      </w:r>
    </w:p>
    <w:p w:rsidR="00C32FC6" w:rsidRPr="00C32FC6" w:rsidRDefault="00C32FC6" w:rsidP="00C32FC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9D3">
        <w:rPr>
          <w:rFonts w:ascii="Times New Roman" w:hAnsi="Times New Roman" w:cs="Times New Roman"/>
          <w:sz w:val="24"/>
          <w:szCs w:val="24"/>
        </w:rPr>
        <w:t>2. Реструктуризация долга может быть осуществлена с частичным списанием (сокращением) суммы основного долга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E53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Статья 9. Осуществление расходов, не предусмотренных местным бюджетом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Если принимается закон или другой нормативный правовой акт, предусматривающий увеличение расходных обязательств по существующим видам расходны</w:t>
      </w:r>
      <w:r w:rsidRPr="000D3FED">
        <w:rPr>
          <w:rFonts w:ascii="Times New Roman" w:hAnsi="Times New Roman" w:cs="Times New Roman"/>
          <w:sz w:val="24"/>
          <w:szCs w:val="24"/>
        </w:rPr>
        <w:t>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обязательств, в том числе в случае необходимости порядок передачи финансовых ресурсов на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новые виды расходных обязательств в местный бюджет.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дополнительных поступлений в местный бюджет и (или) при сокращении бюджетных ассигнований по отдельным статьям расходов местного бюджета.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Глава 3. Составление проекта местного бюджета 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10. Основы составления проекта местного бюджета</w:t>
      </w:r>
    </w:p>
    <w:p w:rsidR="00CA44F7" w:rsidRPr="00C32FC6" w:rsidRDefault="00CA44F7" w:rsidP="00641E7E">
      <w:pPr>
        <w:numPr>
          <w:ilvl w:val="1"/>
          <w:numId w:val="9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Проект местного бюджета составляется на основе прогноза социально-экономического развития </w:t>
      </w:r>
      <w:r w:rsidR="003B3CC4" w:rsidRPr="00C32FC6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C32FC6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его расходных обязательств.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</w:t>
      </w:r>
      <w:r w:rsidRPr="00C32FC6">
        <w:rPr>
          <w:rFonts w:ascii="Times New Roman" w:hAnsi="Times New Roman" w:cs="Times New Roman"/>
          <w:sz w:val="24"/>
          <w:szCs w:val="24"/>
        </w:rPr>
        <w:lastRenderedPageBreak/>
        <w:t xml:space="preserve">решениями представительного органа, принятыми с соблюдением норм Бюджетного кодекса Российской Федерации. </w:t>
      </w:r>
    </w:p>
    <w:p w:rsidR="00CA44F7" w:rsidRPr="00C32FC6" w:rsidRDefault="00CA44F7" w:rsidP="00641E7E">
      <w:pPr>
        <w:pStyle w:val="ConsNormal"/>
        <w:widowControl/>
        <w:numPr>
          <w:ilvl w:val="1"/>
          <w:numId w:val="9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органа, за исключением решения о бюджете.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11. Организация работы по составлению проекта местного бюджета</w:t>
      </w:r>
    </w:p>
    <w:p w:rsidR="00CA44F7" w:rsidRPr="00C32FC6" w:rsidRDefault="00CA44F7" w:rsidP="00641E7E">
      <w:pPr>
        <w:pStyle w:val="a7"/>
        <w:numPr>
          <w:ilvl w:val="0"/>
          <w:numId w:val="10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Составление проектов бюджетов основывается на: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A44F7" w:rsidRPr="000D3FED" w:rsidRDefault="00CA44F7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</w:t>
      </w:r>
      <w:r w:rsidR="00DC3F7D" w:rsidRPr="000D3FED">
        <w:rPr>
          <w:rFonts w:ascii="Times New Roman" w:hAnsi="Times New Roman" w:cs="Times New Roman"/>
          <w:sz w:val="24"/>
          <w:szCs w:val="24"/>
        </w:rPr>
        <w:t>тики муниципальных образований)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A44F7" w:rsidRPr="000D3FED" w:rsidRDefault="00CA44F7" w:rsidP="00641E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развития;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Работа по составлению проекта местного бюджета начинается на основании нормативного правового акта местной администрации, в котором определяются порядок и сроки осуществления мероприятий, связанных с составлением проекта местного бюджета, работой над документами и материалами, обязательными для представления одновременно с проектом местного бюджета.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Местная администрация вправе получать необходимые для составления проекта местного бюджета сведения юридических лиц.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12. Прогноз социально-экономического развития </w:t>
      </w:r>
      <w:r w:rsidR="003B3CC4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DC3F7D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разрабатывается на </w:t>
      </w:r>
      <w:r w:rsidR="00DC3F7D" w:rsidRPr="000D3FED">
        <w:rPr>
          <w:rFonts w:ascii="Times New Roman" w:hAnsi="Times New Roman" w:cs="Times New Roman"/>
          <w:sz w:val="24"/>
          <w:szCs w:val="24"/>
        </w:rPr>
        <w:t>3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ежегодно разрабатывается в порядке, установленном местной администрацией.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Разработка прогноза социально-экономического развития </w:t>
      </w:r>
      <w:r w:rsidR="007256A4" w:rsidRPr="007256A4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 осуществляется уполномоченным местной администрацией органом (должностным лицом) местной администрации.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В пояснительной записке к прогнозу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Изменение прогноза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ходе составления или рассмотрения проекта бюджета влечет за собой изменение основных характеристик проекта местного бюджета.</w:t>
      </w:r>
    </w:p>
    <w:p w:rsidR="00CA44F7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одобряется местной администрацией одновременно с принятием решения о внесении проекта бюджета в представительный орган.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13. Муниципальные программы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Муниципальные программы утверждаются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</w:t>
      </w:r>
      <w:r w:rsidRPr="00C32FC6">
        <w:rPr>
          <w:rFonts w:ascii="Times New Roman" w:hAnsi="Times New Roman" w:cs="Times New Roman"/>
          <w:sz w:val="24"/>
          <w:szCs w:val="24"/>
        </w:rPr>
        <w:lastRenderedPageBreak/>
        <w:t>программу муниципальным правовым актом местной администрации муниципального образования.</w:t>
      </w:r>
      <w:proofErr w:type="gramEnd"/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Муниципальные программы подлежат приведению в соответствие с решением о местном бюджете не позднее трех месяцев со дня вступления его в силу.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3. По каждой муниципальной программе ежегодно проводится оценка эффективности ее реализации.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По результатам указанной оценки местной администрацией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может быть принято решение о необходимости прекращения или об изменении начиная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A44F7" w:rsidRPr="00C32FC6" w:rsidRDefault="00CA44F7" w:rsidP="000D3FED">
      <w:pPr>
        <w:pStyle w:val="ConsPlusNormal"/>
        <w:widowControl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14. Ведомственные целевые программы</w:t>
      </w:r>
    </w:p>
    <w:p w:rsidR="00CA44F7" w:rsidRPr="00C32FC6" w:rsidRDefault="00CA44F7" w:rsidP="000D3FED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В местном бюджете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порядке, установленном местной администрацией.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Глава 4. Рассмотрение проекта и утверждение решения о местном бюджете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15. Основы рассмотрения и утверждения местного бюджета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В решении о местном бюджете содержатся основные характеристики бюджета, к которым относятся общий объем доходов бюджета, общий объем расходов, дефицит (профицит) бюджета, а также иные показатели, установленные Бюджетным кодексом Российской Федерации, муниципальными правовыми актами представительного органа (кроме решения о бюджете).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2. Решение о местном бюджете вступает в силу с 1 января очередного финансового года.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Решением о местном бюджете утверждаются показатели местного бюджета в соответствии со статьей 184.1 Бюджетного кодекса Российской Федерации.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Изменение параметров планового периода местного бюджета осуществляется в соответствии с муниципальным правовым актом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Решением о местном бюджете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По проекту местного бюджета и отчету о его исполнении за отчетный финансовый год проводятся публичные слушания в порядке, установленном Уставом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нормативными правовыми актами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Внесение проекта решения о бюджете на рассмотрение  представительного органа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Глава местной администрации вносит проект решения о местном  бюджете в представительный орган не позднее 15 ноября текущего года.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lastRenderedPageBreak/>
        <w:t>Одновременно с проектом местного бюджета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Председатель представительного органа направляет проект решения о бюджете, соответствующие документы и материалы в определенную им  постоянную комиссию по рассмотрению проекта местного бюджета (далее - комиссия по бюджету) для подготовки заключения о соответствии представленных документов и материалов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На основании заключения комиссии по бюджету председатель представительного органа принимает решение о том, что проект решения о бюджете, соответствующие документы и материалы принимаются к рассмотрению представительным органом, либо подлежит возврату на доработку Главе местной администрации, если состав представленных документов и материалов не соответствует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Доработанные проект решения о бюджете, соответствующие материалы и документы должны быть представлены в представительный орган в недельный срок.</w:t>
      </w:r>
    </w:p>
    <w:p w:rsidR="00CA44F7" w:rsidRPr="000D3FED" w:rsidRDefault="00E70716" w:rsidP="00E70716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Проект решения о бюджете, соответствующие материалы  и документы, внесенные с соблюдением требований настоящего Положения, в течение трех дней направляется председателем представительного органа во все постоянные комиссии представительного органа.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17. Порядок рассмотрения проекта решения о местном бюджете на очередной финансовый год и плановый период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D07BF1" w:rsidRPr="000D3FED" w:rsidRDefault="00D07BF1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18. Внесение изменений и дополнений в решение представительного органа о местном бюджете</w:t>
      </w:r>
    </w:p>
    <w:p w:rsidR="00CA44F7" w:rsidRPr="000D3FED" w:rsidRDefault="00CA44F7" w:rsidP="00DD73C9">
      <w:pPr>
        <w:pStyle w:val="ConsNormal"/>
        <w:widowControl/>
        <w:numPr>
          <w:ilvl w:val="2"/>
          <w:numId w:val="11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вопросам, являющимся предметом правового регулирования указанного решения.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проектом указанного  решения  представляются следующие документы и материалы: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в текущем финансовом году и уточненный 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плановом периоде;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diffins"/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сведения об исполнении местного бюджета за истекший отчетный период текущего финансового года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по разделам, подразделам, целевым статьям (муниципальным программам и непрограммным направлениям деятельности), группам видов расходов федерального бюджета;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оценка ожидаемого исполнения местного бюджета в текущем финансовом году;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информация о перераспределении бюджетных ассигнований между текущим финансовым годом и плановым периодом по разделам, подразделам, целевым статьям (муниципальным программам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и непрограммным направлениям деятельности), группам </w:t>
      </w:r>
      <w:proofErr w:type="gram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видов расходов классификации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расходов местного бюджета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за истекший отчетный период текущего финансового года;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пояснительная записка с обоснованием предлагаемых изменений в решение о местном бюджете на текущий финансовый год и плановый период.</w:t>
      </w:r>
    </w:p>
    <w:p w:rsidR="00CA44F7" w:rsidRPr="000D3FED" w:rsidRDefault="00CA44F7" w:rsidP="00DD73C9">
      <w:pPr>
        <w:pStyle w:val="ConsNormal"/>
        <w:widowControl/>
        <w:numPr>
          <w:ilvl w:val="0"/>
          <w:numId w:val="6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проекты решений </w:t>
      </w:r>
      <w:r w:rsidRPr="000D3FED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lastRenderedPageBreak/>
        <w:t>Глава 5. Исполнение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19. Исполнение местного бюджета 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доходам осуществляется в соответствии со статьей 218 Бюджетного кодекса Российской Федерации.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расходам осуществляется в соответствии со статьей 219 Бюджетного кодекса Российской Федерации.</w:t>
      </w:r>
    </w:p>
    <w:p w:rsidR="00C70FD2" w:rsidRPr="000D3FED" w:rsidRDefault="00403FC6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CA44F7" w:rsidRPr="000D3FED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по источникам финансирования дефицита бюджета осуществляется в соответствии со статьей 219.2 Бюджетного кодекса Российской Федерации.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bCs/>
          <w:sz w:val="24"/>
          <w:szCs w:val="24"/>
        </w:rPr>
        <w:t>Статья 20. Лицевые счета для учета операций по исполнению бюджета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>Учет операций по исполнению бюджета,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Глава 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Составление, внешняя проверка, рассмотрение и утверждение бюджетной отчетности</w:t>
      </w:r>
      <w:r w:rsidRPr="000D3FED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21. Составление бюджетной отчетности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средств местного бюджета представляют сводную бюджетную отчетность в местную администрацию в установленные сроки.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составляется местной администрацией на основании сводной бюджетной отчетности главных администраторов бюджетных средств.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3.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является годовой. Отчет об исполнении бюджета является ежеквартальным.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Отчет об исполнении местного бюджета за первый квартал, полугодие и девять месяцев текущего финансового года утверждается  местной администрацией и направляется в представительный орган</w:t>
      </w:r>
      <w:r w:rsidR="00C70FD2"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 подлежит утверждению решением представительного органа.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годовым отчетом об исполнении бюджета представляются проект решения представительного органа об исполнении бюджета, иная бюджетная отчетность об исполнении местного бюджета, иные документы, предусмотренные бюджетным законодательством Российской Федерации.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местного бюджета.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классификации доходов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источников финансирования дефицита бюджета по кодам классификации источников финансирования дефицитов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</w:t>
      </w:r>
      <w:r w:rsidRPr="000D3FED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государственного управления, относящихся к источникам финансирования дефицитов бюджетов.</w:t>
      </w:r>
    </w:p>
    <w:p w:rsidR="00CA44F7" w:rsidRPr="000D3FED" w:rsidRDefault="00BC58B5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годового отчета об исполнении бюджета представительный орган принимает решение об утверждении либо отклонении </w:t>
      </w:r>
      <w:r w:rsidR="006020BA" w:rsidRPr="000D3FED">
        <w:rPr>
          <w:rFonts w:ascii="Times New Roman" w:hAnsi="Times New Roman" w:cs="Times New Roman"/>
          <w:sz w:val="24"/>
          <w:szCs w:val="24"/>
        </w:rPr>
        <w:t>решения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об исполнении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0D3FED">
        <w:rPr>
          <w:rFonts w:ascii="Times New Roman" w:hAnsi="Times New Roman" w:cs="Times New Roman"/>
          <w:b/>
          <w:iCs/>
          <w:sz w:val="24"/>
          <w:szCs w:val="24"/>
        </w:rPr>
        <w:t>Статья 22. Внешняя проверка годового отчета об исполнении местного бюджета</w:t>
      </w:r>
    </w:p>
    <w:p w:rsidR="006020BA" w:rsidRPr="000D3FED" w:rsidRDefault="006020BA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Годовой отчет об исполнении местного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BC58B5" w:rsidRPr="000D3FED" w:rsidRDefault="00BC58B5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Внешняя проверка годового отчета об исполнении местного бюджета осуществляется контрольно-счетным органом </w:t>
      </w:r>
      <w:r w:rsidR="00AF25DD" w:rsidRPr="000D3FE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Местная администрация представляет отчет об исполнении местного бюджета для подготовки заключения на него не позднее 1 марта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vanish/>
          <w:sz w:val="24"/>
          <w:szCs w:val="24"/>
        </w:rPr>
        <w:t> </w:t>
      </w:r>
      <w:r w:rsidRPr="000D3FED">
        <w:rPr>
          <w:rFonts w:ascii="Times New Roman" w:hAnsi="Times New Roman" w:cs="Times New Roman"/>
          <w:sz w:val="24"/>
          <w:szCs w:val="24"/>
        </w:rPr>
        <w:t>4. Контрольно-счетный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Заключение на годовой отчет об исполнении местного бюджета представляется контрольно-счетным органом в представительный орган с одновременным направлением в местную администрацию.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23.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</w:t>
      </w:r>
      <w:r w:rsidR="00C70FD2" w:rsidRPr="000D3FED">
        <w:rPr>
          <w:rFonts w:ascii="Times New Roman" w:hAnsi="Times New Roman" w:cs="Times New Roman"/>
          <w:sz w:val="24"/>
          <w:szCs w:val="24"/>
        </w:rPr>
        <w:t xml:space="preserve">контрольно-счётным органом муниципального района </w:t>
      </w:r>
      <w:r w:rsidRPr="000D3FED">
        <w:rPr>
          <w:rFonts w:ascii="Times New Roman" w:hAnsi="Times New Roman" w:cs="Times New Roman"/>
          <w:sz w:val="24"/>
          <w:szCs w:val="24"/>
        </w:rPr>
        <w:t>в соответствии с полномочиями органов муниципального финансового контроля по формам, видам и методам, установленным Бюджетным кодексом Российской Федерации.</w:t>
      </w:r>
    </w:p>
    <w:p w:rsidR="004B2AC2" w:rsidRPr="00346787" w:rsidRDefault="004B2AC2" w:rsidP="00F97D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B2AC2" w:rsidRPr="00346787" w:rsidSect="000D3FED">
      <w:headerReference w:type="even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5B" w:rsidRDefault="001A305B" w:rsidP="000F2B3C">
      <w:pPr>
        <w:spacing w:after="0" w:line="240" w:lineRule="auto"/>
      </w:pPr>
      <w:r>
        <w:separator/>
      </w:r>
    </w:p>
  </w:endnote>
  <w:endnote w:type="continuationSeparator" w:id="0">
    <w:p w:rsidR="001A305B" w:rsidRDefault="001A305B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104952"/>
      <w:docPartObj>
        <w:docPartGallery w:val="Page Numbers (Bottom of Page)"/>
        <w:docPartUnique/>
      </w:docPartObj>
    </w:sdtPr>
    <w:sdtContent>
      <w:p w:rsidR="00C67044" w:rsidRDefault="00FC0454">
        <w:pPr>
          <w:pStyle w:val="aa"/>
          <w:jc w:val="center"/>
        </w:pPr>
        <w:r>
          <w:fldChar w:fldCharType="begin"/>
        </w:r>
        <w:r w:rsidR="00C67044">
          <w:instrText>PAGE   \* MERGEFORMAT</w:instrText>
        </w:r>
        <w:r>
          <w:fldChar w:fldCharType="separate"/>
        </w:r>
        <w:r w:rsidR="00594792">
          <w:rPr>
            <w:noProof/>
          </w:rPr>
          <w:t>5</w:t>
        </w:r>
        <w:r>
          <w:fldChar w:fldCharType="end"/>
        </w:r>
      </w:p>
    </w:sdtContent>
  </w:sdt>
  <w:p w:rsidR="00C67044" w:rsidRDefault="00C67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5B" w:rsidRDefault="001A305B" w:rsidP="000F2B3C">
      <w:pPr>
        <w:spacing w:after="0" w:line="240" w:lineRule="auto"/>
      </w:pPr>
      <w:r>
        <w:separator/>
      </w:r>
    </w:p>
  </w:footnote>
  <w:footnote w:type="continuationSeparator" w:id="0">
    <w:p w:rsidR="001A305B" w:rsidRDefault="001A305B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87" w:rsidRDefault="00FC0454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678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787" w:rsidRDefault="0034678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21C24C4"/>
    <w:multiLevelType w:val="hybridMultilevel"/>
    <w:tmpl w:val="F990B5EC"/>
    <w:lvl w:ilvl="0" w:tplc="54D4CD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5"/>
  </w:num>
  <w:num w:numId="6">
    <w:abstractNumId w:val="2"/>
  </w:num>
  <w:num w:numId="7">
    <w:abstractNumId w:val="21"/>
  </w:num>
  <w:num w:numId="8">
    <w:abstractNumId w:val="5"/>
  </w:num>
  <w:num w:numId="9">
    <w:abstractNumId w:val="6"/>
  </w:num>
  <w:num w:numId="10">
    <w:abstractNumId w:val="14"/>
  </w:num>
  <w:num w:numId="11">
    <w:abstractNumId w:val="18"/>
  </w:num>
  <w:num w:numId="12">
    <w:abstractNumId w:val="13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8"/>
  </w:num>
  <w:num w:numId="18">
    <w:abstractNumId w:val="17"/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5FF"/>
    <w:rsid w:val="0002494E"/>
    <w:rsid w:val="00045183"/>
    <w:rsid w:val="00046DB8"/>
    <w:rsid w:val="0006458C"/>
    <w:rsid w:val="0007368E"/>
    <w:rsid w:val="000A7569"/>
    <w:rsid w:val="000B08F5"/>
    <w:rsid w:val="000C210D"/>
    <w:rsid w:val="000C3B13"/>
    <w:rsid w:val="000C4661"/>
    <w:rsid w:val="000C5ED0"/>
    <w:rsid w:val="000C6A3D"/>
    <w:rsid w:val="000D3FED"/>
    <w:rsid w:val="000E1E7E"/>
    <w:rsid w:val="000E6C79"/>
    <w:rsid w:val="000F2B3C"/>
    <w:rsid w:val="001055D6"/>
    <w:rsid w:val="00106128"/>
    <w:rsid w:val="00111A03"/>
    <w:rsid w:val="00124F9A"/>
    <w:rsid w:val="00143075"/>
    <w:rsid w:val="00147192"/>
    <w:rsid w:val="00157E6D"/>
    <w:rsid w:val="00172D63"/>
    <w:rsid w:val="00183DC2"/>
    <w:rsid w:val="001A305B"/>
    <w:rsid w:val="001A49AF"/>
    <w:rsid w:val="001D006C"/>
    <w:rsid w:val="001D2416"/>
    <w:rsid w:val="001D2AEB"/>
    <w:rsid w:val="001E60ED"/>
    <w:rsid w:val="002032B4"/>
    <w:rsid w:val="002332BC"/>
    <w:rsid w:val="0026704D"/>
    <w:rsid w:val="00280BD4"/>
    <w:rsid w:val="00282A9A"/>
    <w:rsid w:val="00295B10"/>
    <w:rsid w:val="002A546A"/>
    <w:rsid w:val="002B1C01"/>
    <w:rsid w:val="002B5F6E"/>
    <w:rsid w:val="002C031B"/>
    <w:rsid w:val="002F1AF7"/>
    <w:rsid w:val="003056FD"/>
    <w:rsid w:val="003100B1"/>
    <w:rsid w:val="0031430B"/>
    <w:rsid w:val="00325002"/>
    <w:rsid w:val="00325D36"/>
    <w:rsid w:val="00336E9F"/>
    <w:rsid w:val="00346787"/>
    <w:rsid w:val="00380613"/>
    <w:rsid w:val="00393922"/>
    <w:rsid w:val="003A22BC"/>
    <w:rsid w:val="003B22CD"/>
    <w:rsid w:val="003B3CC4"/>
    <w:rsid w:val="003B59CE"/>
    <w:rsid w:val="003E6C17"/>
    <w:rsid w:val="003F5B53"/>
    <w:rsid w:val="003F7667"/>
    <w:rsid w:val="003F78CF"/>
    <w:rsid w:val="00403FC6"/>
    <w:rsid w:val="00405795"/>
    <w:rsid w:val="0042208B"/>
    <w:rsid w:val="00426E69"/>
    <w:rsid w:val="004703C4"/>
    <w:rsid w:val="00481BB9"/>
    <w:rsid w:val="004B2AC2"/>
    <w:rsid w:val="004B2CFC"/>
    <w:rsid w:val="004C6C8B"/>
    <w:rsid w:val="004F2273"/>
    <w:rsid w:val="00501402"/>
    <w:rsid w:val="00503BF2"/>
    <w:rsid w:val="005234C1"/>
    <w:rsid w:val="005325D8"/>
    <w:rsid w:val="0055454C"/>
    <w:rsid w:val="005603A1"/>
    <w:rsid w:val="00567FD2"/>
    <w:rsid w:val="00571BAA"/>
    <w:rsid w:val="00573DEC"/>
    <w:rsid w:val="00594792"/>
    <w:rsid w:val="005A07F8"/>
    <w:rsid w:val="005D324C"/>
    <w:rsid w:val="005D6143"/>
    <w:rsid w:val="005F7CED"/>
    <w:rsid w:val="006020BA"/>
    <w:rsid w:val="0060439F"/>
    <w:rsid w:val="00626208"/>
    <w:rsid w:val="00631230"/>
    <w:rsid w:val="00641E7E"/>
    <w:rsid w:val="00657075"/>
    <w:rsid w:val="00675B01"/>
    <w:rsid w:val="006A4DB3"/>
    <w:rsid w:val="006C47F2"/>
    <w:rsid w:val="006C76FB"/>
    <w:rsid w:val="006E67D6"/>
    <w:rsid w:val="006F6F34"/>
    <w:rsid w:val="007004A0"/>
    <w:rsid w:val="00711A34"/>
    <w:rsid w:val="00716DFD"/>
    <w:rsid w:val="0072236A"/>
    <w:rsid w:val="007256A4"/>
    <w:rsid w:val="007416E0"/>
    <w:rsid w:val="0077217F"/>
    <w:rsid w:val="00785740"/>
    <w:rsid w:val="007962E0"/>
    <w:rsid w:val="007A6F06"/>
    <w:rsid w:val="007D5C86"/>
    <w:rsid w:val="008004DD"/>
    <w:rsid w:val="00820CC3"/>
    <w:rsid w:val="00822520"/>
    <w:rsid w:val="00823D79"/>
    <w:rsid w:val="00831FC1"/>
    <w:rsid w:val="00840080"/>
    <w:rsid w:val="0085023B"/>
    <w:rsid w:val="00854F24"/>
    <w:rsid w:val="00884E15"/>
    <w:rsid w:val="008A4931"/>
    <w:rsid w:val="008B5109"/>
    <w:rsid w:val="008F1EEF"/>
    <w:rsid w:val="008F7A82"/>
    <w:rsid w:val="00900BA4"/>
    <w:rsid w:val="00904B6C"/>
    <w:rsid w:val="00921C4A"/>
    <w:rsid w:val="00923729"/>
    <w:rsid w:val="0094267B"/>
    <w:rsid w:val="0094767E"/>
    <w:rsid w:val="009578AD"/>
    <w:rsid w:val="00963B49"/>
    <w:rsid w:val="009675FF"/>
    <w:rsid w:val="009753DB"/>
    <w:rsid w:val="00980DCC"/>
    <w:rsid w:val="009C0376"/>
    <w:rsid w:val="009C0EF7"/>
    <w:rsid w:val="00A01307"/>
    <w:rsid w:val="00A24A50"/>
    <w:rsid w:val="00A34EDD"/>
    <w:rsid w:val="00A65011"/>
    <w:rsid w:val="00A717A1"/>
    <w:rsid w:val="00A82D37"/>
    <w:rsid w:val="00AD4E10"/>
    <w:rsid w:val="00AF25DD"/>
    <w:rsid w:val="00AF55D1"/>
    <w:rsid w:val="00AF70CF"/>
    <w:rsid w:val="00B309C2"/>
    <w:rsid w:val="00B33DBF"/>
    <w:rsid w:val="00B40F79"/>
    <w:rsid w:val="00B55492"/>
    <w:rsid w:val="00B56B84"/>
    <w:rsid w:val="00B733DA"/>
    <w:rsid w:val="00B746AE"/>
    <w:rsid w:val="00B811F1"/>
    <w:rsid w:val="00BA1C16"/>
    <w:rsid w:val="00BA3F2B"/>
    <w:rsid w:val="00BB11CD"/>
    <w:rsid w:val="00BC158F"/>
    <w:rsid w:val="00BC26E2"/>
    <w:rsid w:val="00BC58B5"/>
    <w:rsid w:val="00BD1896"/>
    <w:rsid w:val="00BE53EE"/>
    <w:rsid w:val="00C259AF"/>
    <w:rsid w:val="00C32FC6"/>
    <w:rsid w:val="00C43D5C"/>
    <w:rsid w:val="00C52D13"/>
    <w:rsid w:val="00C54ADC"/>
    <w:rsid w:val="00C56044"/>
    <w:rsid w:val="00C60EC7"/>
    <w:rsid w:val="00C67044"/>
    <w:rsid w:val="00C70FD2"/>
    <w:rsid w:val="00C91440"/>
    <w:rsid w:val="00CA38FE"/>
    <w:rsid w:val="00CA44F7"/>
    <w:rsid w:val="00CA7C16"/>
    <w:rsid w:val="00CB3423"/>
    <w:rsid w:val="00D07BF1"/>
    <w:rsid w:val="00D12A9A"/>
    <w:rsid w:val="00D16F4E"/>
    <w:rsid w:val="00D17289"/>
    <w:rsid w:val="00D3577E"/>
    <w:rsid w:val="00D444EA"/>
    <w:rsid w:val="00D612F5"/>
    <w:rsid w:val="00D624BB"/>
    <w:rsid w:val="00D85F66"/>
    <w:rsid w:val="00D907E2"/>
    <w:rsid w:val="00D90EBE"/>
    <w:rsid w:val="00DC3F7D"/>
    <w:rsid w:val="00DD412E"/>
    <w:rsid w:val="00DD65A7"/>
    <w:rsid w:val="00DD6D4B"/>
    <w:rsid w:val="00DD73C9"/>
    <w:rsid w:val="00DF071A"/>
    <w:rsid w:val="00DF0E7B"/>
    <w:rsid w:val="00DF1F95"/>
    <w:rsid w:val="00E173CA"/>
    <w:rsid w:val="00E2137A"/>
    <w:rsid w:val="00E36B56"/>
    <w:rsid w:val="00E628BB"/>
    <w:rsid w:val="00E67F13"/>
    <w:rsid w:val="00E70716"/>
    <w:rsid w:val="00E82A0C"/>
    <w:rsid w:val="00E85F84"/>
    <w:rsid w:val="00EA5E21"/>
    <w:rsid w:val="00ED5D46"/>
    <w:rsid w:val="00EF1FDA"/>
    <w:rsid w:val="00F06E30"/>
    <w:rsid w:val="00F14733"/>
    <w:rsid w:val="00F27816"/>
    <w:rsid w:val="00F37DA4"/>
    <w:rsid w:val="00F404F8"/>
    <w:rsid w:val="00F72E09"/>
    <w:rsid w:val="00F757C4"/>
    <w:rsid w:val="00F94F7B"/>
    <w:rsid w:val="00F97D3D"/>
    <w:rsid w:val="00FA1E7C"/>
    <w:rsid w:val="00FA4E6B"/>
    <w:rsid w:val="00FA644B"/>
    <w:rsid w:val="00FA7B46"/>
    <w:rsid w:val="00FC0454"/>
    <w:rsid w:val="00FC6803"/>
    <w:rsid w:val="00FD36E3"/>
    <w:rsid w:val="00FE396D"/>
    <w:rsid w:val="00FE3B3B"/>
    <w:rsid w:val="00FE6D17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No Spacing"/>
    <w:uiPriority w:val="1"/>
    <w:qFormat/>
    <w:rsid w:val="00B40F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7883-F58A-42BF-A8F0-6FFECC07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5090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16</cp:revision>
  <cp:lastPrinted>2022-07-14T08:16:00Z</cp:lastPrinted>
  <dcterms:created xsi:type="dcterms:W3CDTF">2022-07-13T01:45:00Z</dcterms:created>
  <dcterms:modified xsi:type="dcterms:W3CDTF">2022-07-14T08:27:00Z</dcterms:modified>
</cp:coreProperties>
</file>