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E8C0D" w14:textId="77777777" w:rsidR="008B687D" w:rsidRPr="008B687D" w:rsidRDefault="008B687D" w:rsidP="008B687D">
      <w:pPr>
        <w:rPr>
          <w:vanish/>
        </w:rPr>
      </w:pPr>
      <w:r w:rsidRPr="008B687D">
        <w:rPr>
          <w:vanish/>
        </w:rPr>
        <w:t>Конец формы</w:t>
      </w:r>
    </w:p>
    <w:p w14:paraId="478FA244" w14:textId="77777777" w:rsidR="008B687D" w:rsidRPr="008B687D" w:rsidRDefault="008B687D" w:rsidP="008B687D">
      <w:pPr>
        <w:rPr>
          <w:b/>
          <w:bCs/>
        </w:rPr>
      </w:pPr>
      <w:hyperlink r:id="rId5" w:history="1">
        <w:r w:rsidRPr="008B687D">
          <w:rPr>
            <w:rStyle w:val="a3"/>
          </w:rPr>
          <w:t>О проведенных курсах повышения квалификации для государственных инспекторов Управления Россельхознадзора по Красноярскому краю</w:t>
        </w:r>
      </w:hyperlink>
    </w:p>
    <w:p w14:paraId="6C50F8D8" w14:textId="4FE85DDC" w:rsidR="008B687D" w:rsidRPr="008B687D" w:rsidRDefault="008B687D" w:rsidP="008B687D">
      <w:r w:rsidRPr="008B687D">
        <w:drawing>
          <wp:inline distT="0" distB="0" distL="0" distR="0" wp14:anchorId="47E36317" wp14:editId="29056B0B">
            <wp:extent cx="2381250" cy="1781175"/>
            <wp:effectExtent l="0" t="0" r="0" b="9525"/>
            <wp:docPr id="1" name="Рисунок 1" descr="http://www.kras-ref.ru/images/photo/2017/1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as-ref.ru/images/photo/2017/11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87D">
        <w:t>На основании имеющейся лицензии на образовательную деятельность, выданной Министерством образования Красноярского от 30.08.2016 г. № 8946-л, учебно-методическим центром подведомственного Россельхознадзору ФГБУ «Красноярский референтный центр Россельхознадзора» с 13 по17 ноября 2017 года, были организованы и проведены курсы повышения квалификации для государственных инспекторов Управления Россельхознадзора по Красноярскому краю, в соответствии с планом проведения курсов повышения квалификации по программе: «Требования к порядку осуществления государственного надзора, процедура отбора проб почвы и нормативно-методические требования к ней».</w:t>
      </w:r>
    </w:p>
    <w:p w14:paraId="7967771E" w14:textId="77777777" w:rsidR="008B687D" w:rsidRPr="008B687D" w:rsidRDefault="008B687D" w:rsidP="008B687D">
      <w:r w:rsidRPr="008B687D">
        <w:t>В рамках обучения были освещены  вопросы правового статуса Россельхознадзора и его полномочия в сфере земельных отношений, учета и формирования показателей контрольно-надзорной деятельности,  применения основных положений федеральных законов и норм административного права при осуществлении служащими Россельхознадзора должностных обязанностей, правоприменительной  и судебной практики, методики отбора сорных растений и древесно-кустарниковой растительности, деградации земель и требования к рекультивации, требования государственных и межгосударственных стандартов при отборе проб для проведения химико-токсикологических, агрохимических, микробиологических исследований, проведен анализ административной практики.</w:t>
      </w:r>
    </w:p>
    <w:p w14:paraId="1151B575" w14:textId="77777777" w:rsidR="008B687D" w:rsidRPr="008B687D" w:rsidRDefault="008B687D" w:rsidP="008B687D">
      <w:r w:rsidRPr="008B687D">
        <w:t>По итогам аттестации всем специалистам были выданы удостоверения о повышении квалификации установленного образца.</w:t>
      </w:r>
    </w:p>
    <w:p w14:paraId="06AB1137" w14:textId="3BA01CBA" w:rsidR="008B687D" w:rsidRPr="008B687D" w:rsidRDefault="008B687D" w:rsidP="008B687D">
      <w:r w:rsidRPr="008B687D">
        <w:t>Деятельность ФГБУ «Красноярский референтный центр Россельхознадзора» как подведомственного учреждения Россельхознадзора, постоянно направлена на совершенствование и расширение сферы оказываемых услуг в целях реализации единой государственной политики в областях карантина и защиты растений, качества и безопасности зерна, ветеринарии, агрохимии и плодородия почв.</w:t>
      </w:r>
      <w:r w:rsidR="00EA67A0">
        <w:t xml:space="preserve"> Телефоны  учреждения: 8(391)2-27-08-90, 8(391)55-7-23-30</w:t>
      </w:r>
      <w:r w:rsidR="003E04B5">
        <w:t>.</w:t>
      </w:r>
      <w:bookmarkStart w:id="0" w:name="_GoBack"/>
      <w:bookmarkEnd w:id="0"/>
    </w:p>
    <w:p w14:paraId="7D91FFFB" w14:textId="77777777" w:rsidR="00B57345" w:rsidRDefault="00B57345"/>
    <w:sectPr w:rsidR="00B5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E5DB8"/>
    <w:multiLevelType w:val="multilevel"/>
    <w:tmpl w:val="48A8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B4"/>
    <w:rsid w:val="00151EB4"/>
    <w:rsid w:val="003E04B5"/>
    <w:rsid w:val="003E70B9"/>
    <w:rsid w:val="008B687D"/>
    <w:rsid w:val="00B57345"/>
    <w:rsid w:val="00EA67A0"/>
    <w:rsid w:val="00F8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5579"/>
  <w15:chartTrackingRefBased/>
  <w15:docId w15:val="{6B14EBED-E8FC-4105-BA58-335D7DB9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8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B68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2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7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1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54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9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8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8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4917">
              <w:marLeft w:val="75"/>
              <w:marRight w:val="75"/>
              <w:marTop w:val="120"/>
              <w:marBottom w:val="120"/>
              <w:divBdr>
                <w:top w:val="single" w:sz="6" w:space="4" w:color="E0E0E0"/>
                <w:left w:val="single" w:sz="6" w:space="4" w:color="E0E0E0"/>
                <w:bottom w:val="single" w:sz="6" w:space="4" w:color="E0E0E0"/>
                <w:right w:val="single" w:sz="6" w:space="4" w:color="E0E0E0"/>
              </w:divBdr>
              <w:divsChild>
                <w:div w:id="12940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699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kras-ref.ru/index.php/novosti/24-2015-11-15-10-56-31/1228-o-provedennykh-kursakh-povysheniya-kvalifikatsii-dlya-gosudarstvennykh-inspektorov-upravleniya-rosselkhoznadzora-po-krasnoyarskomu-kra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</dc:creator>
  <cp:keywords/>
  <dc:description/>
  <cp:lastModifiedBy>Алексеева</cp:lastModifiedBy>
  <cp:revision>2</cp:revision>
  <dcterms:created xsi:type="dcterms:W3CDTF">2017-11-21T00:11:00Z</dcterms:created>
  <dcterms:modified xsi:type="dcterms:W3CDTF">2017-11-21T00:15:00Z</dcterms:modified>
</cp:coreProperties>
</file>