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4C" w:rsidRPr="00B96F6C" w:rsidRDefault="0020534C" w:rsidP="0020534C">
      <w:pPr>
        <w:pStyle w:val="ConsPlusNonformat"/>
        <w:contextualSpacing/>
        <w:jc w:val="center"/>
        <w:outlineLvl w:val="2"/>
        <w:rPr>
          <w:rFonts w:ascii="Arial" w:hAnsi="Arial" w:cs="Arial"/>
          <w:sz w:val="24"/>
          <w:szCs w:val="24"/>
        </w:rPr>
      </w:pPr>
      <w:r w:rsidRPr="00B96F6C">
        <w:rPr>
          <w:rFonts w:ascii="Arial" w:hAnsi="Arial" w:cs="Arial"/>
          <w:sz w:val="24"/>
          <w:szCs w:val="24"/>
        </w:rPr>
        <w:t>Перечень видов деятельности, приоритетных для оказания поддержки</w:t>
      </w:r>
    </w:p>
    <w:p w:rsidR="0020534C" w:rsidRPr="00B96F6C" w:rsidRDefault="0020534C" w:rsidP="0020534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8959"/>
      </w:tblGrid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видов деятельности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bookmarkStart w:id="0" w:name="Par212"/>
            <w:bookmarkEnd w:id="0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Категория</w:t>
            </w:r>
            <w:proofErr w:type="gramStart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" w:name="Par213"/>
            <w:bookmarkEnd w:id="1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Обработка древесины и производство изделий из дерева, за исключением видов деятельности, включенных в категорию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20534C" w:rsidRPr="00B96F6C" w:rsidTr="00DA776F">
        <w:trPr>
          <w:trHeight w:val="2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Производство пищевых продуктов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недревесных</w:t>
            </w:r>
            <w:proofErr w:type="spell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Товарная </w:t>
            </w:r>
            <w:proofErr w:type="spell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аквакультура</w:t>
            </w:r>
            <w:proofErr w:type="spellEnd"/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Переработка твердых коммунальных отходов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 сбора и утилизации отходов, деятельность по ликвидации загрязнений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 (код </w:t>
            </w:r>
            <w:hyperlink r:id="rId5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35.11.4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 2), утвержденного Приказом Федерального агентства по техническому регулированию и метрологии от 31.01.2014 № 14-ст, далее - ОКВЭД)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" w:name="Par231"/>
            <w:bookmarkEnd w:id="2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Par233"/>
            <w:bookmarkEnd w:id="3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Образование дополнительное детей и взрослых (код  </w:t>
            </w:r>
            <w:hyperlink r:id="rId6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85.41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ОКВЭД)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отдыха и оздоровления детей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Лесовосстановление</w:t>
            </w:r>
            <w:proofErr w:type="spell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деятельность лесопитомников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Par241"/>
            <w:bookmarkEnd w:id="4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в сфере туризма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bookmarkStart w:id="5" w:name="Par244"/>
            <w:bookmarkEnd w:id="5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Категория</w:t>
            </w:r>
            <w:proofErr w:type="gramStart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6" w:name="Par245"/>
            <w:bookmarkEnd w:id="6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Сельское хозяйство, за исключением видов деятельности, включенных в категорию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Лесоводство и лесозаготовки, за исключением видов деятельности, включенных в категории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В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Рыболовство и рыбоводство, за исключением видов деятельности, включенных в категорию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Добыча общераспространенных полезных ископаемых на участках недр местного значения</w:t>
            </w:r>
          </w:p>
        </w:tc>
      </w:tr>
      <w:tr w:rsidR="0020534C" w:rsidRPr="00B96F6C" w:rsidTr="00DA776F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Обрабатывающие производства за исключением видов деятельности, включенных в категории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В, а также видов деятельности, соответствующих кодам </w:t>
            </w:r>
            <w:hyperlink r:id="rId7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11.01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8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11.05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(производство алкогольной продукции), </w:t>
            </w:r>
            <w:hyperlink r:id="rId9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12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(табачных изделий), </w:t>
            </w:r>
            <w:hyperlink r:id="rId10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19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(производство кокса и нефтепродуктов) ОКВЭД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Образование, за исключением видов деятельности, включенных в категорию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11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92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7" w:name="Par261"/>
            <w:bookmarkEnd w:id="7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Народные художественные промыслы и ремесла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8" w:name="Par263"/>
            <w:bookmarkEnd w:id="8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ветеринарная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Водоснабжение; водоотведение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12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49.3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прочего сухопутного пассажирского транспорта, </w:t>
            </w:r>
            <w:hyperlink r:id="rId13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49.4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</w:t>
            </w:r>
            <w:proofErr w:type="gramEnd"/>
          </w:p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деятельность автомобильного грузового транспорта и услуги по перевозкам, </w:t>
            </w:r>
            <w:hyperlink r:id="rId14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52.1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по складированию и хранению, </w:t>
            </w:r>
            <w:hyperlink r:id="rId15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52.21.2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9" w:name="Par277"/>
            <w:bookmarkEnd w:id="9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Деятельность в области информации и связи (за исключением видов деятельности, соответствующих коду </w:t>
            </w:r>
            <w:hyperlink r:id="rId16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60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в области телевизионного и радиовещания)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0" w:name="Par279"/>
            <w:bookmarkEnd w:id="10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20534C" w:rsidRPr="00B96F6C" w:rsidTr="00DA776F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1" w:name="Par281"/>
            <w:bookmarkEnd w:id="11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17" w:history="1">
              <w:r w:rsidRPr="00B96F6C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94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общественных организаций)</w:t>
            </w:r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Категория</w:t>
            </w:r>
            <w:proofErr w:type="gramStart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20534C" w:rsidRPr="00B96F6C" w:rsidTr="00DA77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534C" w:rsidRPr="00B96F6C" w:rsidRDefault="0020534C" w:rsidP="00DA77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по переработке отходов лесозаготовки и обработки древесины (коды 02, 16  Общероссийского классификатора видов экономической деятельности ОК 029-2014 (КДЕС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ед.2), утвержденного Приказом Федерального агентства по техническому регулированию и метрологии от 31.01.2014 № 14-ст)</w:t>
            </w:r>
          </w:p>
        </w:tc>
      </w:tr>
    </w:tbl>
    <w:p w:rsidR="0020534C" w:rsidRPr="00B96F6C" w:rsidRDefault="0020534C" w:rsidP="002053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34C" w:rsidRDefault="0020534C" w:rsidP="002053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6424" w:rsidRDefault="000E6424">
      <w:bookmarkStart w:id="12" w:name="_GoBack"/>
      <w:bookmarkEnd w:id="12"/>
    </w:p>
    <w:sectPr w:rsidR="000E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EF"/>
    <w:rsid w:val="000E6424"/>
    <w:rsid w:val="0020534C"/>
    <w:rsid w:val="0044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0534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205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0534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205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874CC5750CA4FD7E60B34C2385903D9CF92CB972C64331350015CBB5204FF2B8D85CD895784EAEE7B32AC35F36B4B9B6DEB17BA085863Fd31BF" TargetMode="External"/><Relationship Id="rId13" Type="http://schemas.openxmlformats.org/officeDocument/2006/relationships/hyperlink" Target="consultantplus://offline/ref=7D874CC5750CA4FD7E60B34C2385903D9CF92CB972C64331350015CBB5204FF2B8D85CD8957A47A3E5B32AC35F36B4B9B6DEB17BA085863Fd31B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874CC5750CA4FD7E60B34C2385903D9CF92CB972C64331350015CBB5204FF2B8D85CD895784EA8E3B32AC35F36B4B9B6DEB17BA085863Fd31BF" TargetMode="External"/><Relationship Id="rId12" Type="http://schemas.openxmlformats.org/officeDocument/2006/relationships/hyperlink" Target="consultantplus://offline/ref=7D874CC5750CA4FD7E60B34C2385903D9CF92CB972C64331350015CBB5204FF2B8D85CD8957A47AEE5B32AC35F36B4B9B6DEB17BA085863Fd31BF" TargetMode="External"/><Relationship Id="rId17" Type="http://schemas.openxmlformats.org/officeDocument/2006/relationships/hyperlink" Target="consultantplus://offline/ref=7D874CC5750CA4FD7E60B34C2385903D9CF92CB972C64331350015CBB5204FF2B8D85CD8957C4BA9E1B32AC35F36B4B9B6DEB17BA085863Fd31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874CC5750CA4FD7E60B34C2385903D9CF92CB972C64331350015CBB5204FF2B8D85CD8957D4AA9E7B32AC35F36B4B9B6DEB17BA085863Fd31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874CC5750CA4FD7E60B34C2385903D9CF92CB972C64331350015CBB5204FF2B8D85CD8957C4DACE4B32AC35F36B4B9B6DEB17BA085863Fd31BF" TargetMode="External"/><Relationship Id="rId11" Type="http://schemas.openxmlformats.org/officeDocument/2006/relationships/hyperlink" Target="consultantplus://offline/ref=7D874CC5750CA4FD7E60B34C2385903D9CF92CB972C64331350015CBB5204FF2B8D85CD8957C4AA2EDB32AC35F36B4B9B6DEB17BA085863Fd31BF" TargetMode="External"/><Relationship Id="rId5" Type="http://schemas.openxmlformats.org/officeDocument/2006/relationships/hyperlink" Target="consultantplus://offline/ref=7D874CC5750CA4FD7E60B34C2385903D9CF92CB972C64331350015CBB5204FF2B8D85CD8957B49A8E6B32AC35F36B4B9B6DEB17BA085863Fd31BF" TargetMode="External"/><Relationship Id="rId15" Type="http://schemas.openxmlformats.org/officeDocument/2006/relationships/hyperlink" Target="consultantplus://offline/ref=7D874CC5750CA4FD7E60B34C2385903D9CF92CB972C64331350015CBB5204FF2B8D85CD8957D4FADE2B32AC35F36B4B9B6DEB17BA085863Fd31BF" TargetMode="External"/><Relationship Id="rId10" Type="http://schemas.openxmlformats.org/officeDocument/2006/relationships/hyperlink" Target="consultantplus://offline/ref=7D874CC5750CA4FD7E60B34C2385903D9CF92CB972C64331350015CBB5204FF2B8D85CD895784AA9E0B32AC35F36B4B9B6DEB17BA085863Fd31B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874CC5750CA4FD7E60B34C2385903D9CF92CB972C64331350015CBB5204FF2B8D85CD895784EAFE7B32AC35F36B4B9B6DEB17BA085863Fd31BF" TargetMode="External"/><Relationship Id="rId14" Type="http://schemas.openxmlformats.org/officeDocument/2006/relationships/hyperlink" Target="consultantplus://offline/ref=7D874CC5750CA4FD7E60B34C2385903D9CF92CB972C64331350015CBB5204FF2B8D85CD8957D4FAEE0B32AC35F36B4B9B6DEB17BA085863Fd31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GLAVOBT</dc:creator>
  <cp:keywords/>
  <dc:description/>
  <cp:lastModifiedBy>GLAVOBT</cp:lastModifiedBy>
  <cp:revision>2</cp:revision>
  <dcterms:created xsi:type="dcterms:W3CDTF">2021-08-17T06:47:00Z</dcterms:created>
  <dcterms:modified xsi:type="dcterms:W3CDTF">2021-08-17T06:47:00Z</dcterms:modified>
</cp:coreProperties>
</file>