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FF6F" w14:textId="77777777" w:rsidR="00F61E78" w:rsidRPr="00F61E78" w:rsidRDefault="00F61E78" w:rsidP="00F61E78">
      <w:pPr>
        <w:spacing w:after="0" w:line="240" w:lineRule="auto"/>
        <w:jc w:val="both"/>
        <w:textAlignment w:val="baseline"/>
        <w:outlineLvl w:val="0"/>
        <w:rPr>
          <w:rFonts w:ascii="Times New Roman" w:eastAsia="Times New Roman" w:hAnsi="Times New Roman" w:cs="Times New Roman"/>
          <w:b/>
          <w:bCs/>
          <w:color w:val="3B4256"/>
          <w:kern w:val="36"/>
          <w:sz w:val="28"/>
          <w:szCs w:val="28"/>
          <w:lang w:eastAsia="ru-RU"/>
        </w:rPr>
      </w:pPr>
      <w:r w:rsidRPr="00F61E78">
        <w:rPr>
          <w:rFonts w:ascii="Times New Roman" w:eastAsia="Times New Roman" w:hAnsi="Times New Roman" w:cs="Times New Roman"/>
          <w:b/>
          <w:bCs/>
          <w:color w:val="3B4256"/>
          <w:kern w:val="36"/>
          <w:sz w:val="28"/>
          <w:szCs w:val="28"/>
          <w:lang w:eastAsia="ru-RU"/>
        </w:rPr>
        <w:t>Ответственность за нарушения требований пожарной безопасности</w:t>
      </w:r>
    </w:p>
    <w:p w14:paraId="6F401ABD"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Нарушение требований пожарной безопасности - невыполнение или ненадлежащее выполнение требований пожарной безопасности (ст.1 Федеральный закон от 21 декабря 1994 г. № 69-ФЗ "О пожарной безопасности").</w:t>
      </w:r>
    </w:p>
    <w:p w14:paraId="094EC79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Ответственность за нарушения требований противопожарной безопасности (далее - ПБ) является важным аспектом в обеспечении безопасности жизни и имущества.</w:t>
      </w:r>
    </w:p>
    <w:p w14:paraId="2E4A9F61"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Нарушения требований ПБ могут иметь серьезные последствия, включая пожары, материальные потери, травмы и даже гибель людей. Одной из ключевых причин нарушений требований ПБ является недостаточное осознание рисков и неправильное поведение со стороны отдельных лиц или организаций. Недостаток осведомленности о противопожарных мерах и несоблюдение требований пожарной безопасности могут привести к непредсказуемым последствиям.</w:t>
      </w:r>
    </w:p>
    <w:p w14:paraId="7FD10B53"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Ответственность за нарушение требований пожарной безопасности может быть различного характера, включая гражданскую, административную, уголовную и дисциплинарную ответственность.</w:t>
      </w:r>
    </w:p>
    <w:p w14:paraId="11AC6D1C"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Гражданская ответственность за нарушение требований пожарной безопасности возникает в случае причинения вреда или ущерба третьим лицам. Гражданская ответственность устанавливается «Гражданским кодексом Российской Федерации» от 26.01.1996 № 14-ФЗ.</w:t>
      </w:r>
    </w:p>
    <w:p w14:paraId="1EE28BB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Ст. 1064</w:t>
      </w:r>
    </w:p>
    <w:p w14:paraId="7415A179"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14:paraId="7CE0842F"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14:paraId="4C3BE833"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3. Вред, причиненный правомерными действиями, подлежит возмещению в случаях, предусмотренных законом.</w:t>
      </w:r>
    </w:p>
    <w:p w14:paraId="3147C06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14:paraId="28ABE02B"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Уголовная ответственность за нарушение требований пожарной безопасности установлена следующими статьями "Уголовного кодекса Российской Федерации" от 13.06.1996 № 63-ФЗ (далее – УК РФ)</w:t>
      </w:r>
    </w:p>
    <w:p w14:paraId="64C39B6C"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Статья 168 УК РФ. Уничтожение или повреждение имущества по неосторожности.</w:t>
      </w:r>
    </w:p>
    <w:p w14:paraId="3F2E7B37"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lastRenderedPageBreak/>
        <w:t>Уничтожение или повреждение чужого имущества в крупном размере (крупным размером в соответствии с п. 4 Примечания № 1 к ст. 158 УК РФ, признается стоимость имущества, превышающая 250 000 рублей), совершенные путем неосторожного обращения с огнем или иными источниками повышенной опасности,</w:t>
      </w:r>
    </w:p>
    <w:p w14:paraId="7539C5EB"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 наказываются штрафом в размере до 120 000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446AB983"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Статья 219 УК РФ. Нарушение требований пожарной безопасности</w:t>
      </w:r>
    </w:p>
    <w:p w14:paraId="4D5BBB38"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w:t>
      </w:r>
    </w:p>
    <w:p w14:paraId="532A2B02"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наказывается штрафом в размере до 80 000 рублей или в размере заработной платы или иного дохода осужденного за период до 6 месяцев, либо ограничением свободы на срок до 3 лет, либо принудительными работами на срок до 3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3 лет с лишением права занимать определенные должности или заниматься определенной деятельностью на срок до 3 лет или без такового.</w:t>
      </w:r>
    </w:p>
    <w:p w14:paraId="13C0D98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Статья 261 УК РФ. Уничтожение или повреждение лесных насаждений.</w:t>
      </w:r>
    </w:p>
    <w:p w14:paraId="6864BAF2"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(более 10 000 рублей),</w:t>
      </w:r>
    </w:p>
    <w:p w14:paraId="7B64BFA2"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 наказывается штрафом в размере от 300 000 до 500 000 или в размере заработной платы или иного дохода осужденного за период от 2 до 3 лет, либо обязательными работами на срок до 480 часов, либо исправительными работами на срок до 2 лет, либо принудительными работами на срок до 4 лет, либо лишением свободы на тот же срок.</w:t>
      </w:r>
    </w:p>
    <w:p w14:paraId="6318B55E"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xml:space="preserve">3. Уничтожение или повреждение лесных насаждений и иных насаждений путем поджога, иным </w:t>
      </w:r>
      <w:proofErr w:type="spellStart"/>
      <w:r w:rsidRPr="00F61E78">
        <w:rPr>
          <w:rFonts w:ascii="Times New Roman" w:eastAsia="Times New Roman" w:hAnsi="Times New Roman" w:cs="Times New Roman"/>
          <w:color w:val="3B4256"/>
          <w:sz w:val="28"/>
          <w:szCs w:val="28"/>
          <w:lang w:eastAsia="ru-RU"/>
        </w:rPr>
        <w:t>общеопасным</w:t>
      </w:r>
      <w:proofErr w:type="spellEnd"/>
      <w:r w:rsidRPr="00F61E78">
        <w:rPr>
          <w:rFonts w:ascii="Times New Roman" w:eastAsia="Times New Roman" w:hAnsi="Times New Roman" w:cs="Times New Roman"/>
          <w:color w:val="3B4256"/>
          <w:sz w:val="28"/>
          <w:szCs w:val="28"/>
          <w:lang w:eastAsia="ru-RU"/>
        </w:rPr>
        <w:t xml:space="preserve"> способом либо в результате загрязнения или иного негативного воздействия,</w:t>
      </w:r>
    </w:p>
    <w:p w14:paraId="45F2B961"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-наказывается штрафом в размере от 500 000 до 1000 000 рублей или в размере заработной платы или иного дохода осужденного за период от 3 до 4 лет либо лишением свободы на срок до 8 лет со штрафом в размере от 200 000 до 500 000 рублей или в размере заработной платы или иного дохода осужденного за период от 18 месяцев до 3 лет или без такового.</w:t>
      </w:r>
    </w:p>
    <w:p w14:paraId="0BBE9D1A"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4. Деяния, предусмотренные частью третьей настоящей статьи, если они причинили крупный ущерб (более 50 000 рублей),</w:t>
      </w:r>
    </w:p>
    <w:p w14:paraId="2A9DA046" w14:textId="1FAFD65D" w:rsid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xml:space="preserve"> - наказываются штрафом в размере от 1 000 000 до 3 000 000 рублей или в размере заработной платы или иного дохода осужденного за период от 4 до 5 </w:t>
      </w:r>
      <w:r w:rsidRPr="00F61E78">
        <w:rPr>
          <w:rFonts w:ascii="Times New Roman" w:eastAsia="Times New Roman" w:hAnsi="Times New Roman" w:cs="Times New Roman"/>
          <w:color w:val="3B4256"/>
          <w:sz w:val="28"/>
          <w:szCs w:val="28"/>
          <w:lang w:eastAsia="ru-RU"/>
        </w:rPr>
        <w:lastRenderedPageBreak/>
        <w:t>лет либо лишением свободы на срок до 10 лет со штрафом в размере от 300 000 до 500 000 рублей или в размере заработной платы или иного дохода осужденного за период от 2 до 3 лет или без такового.</w:t>
      </w:r>
    </w:p>
    <w:p w14:paraId="37BF6336"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p>
    <w:p w14:paraId="7C1A6F3F" w14:textId="77777777" w:rsidR="00F61E78" w:rsidRPr="00F61E78" w:rsidRDefault="00F61E78" w:rsidP="00F61E78">
      <w:pPr>
        <w:spacing w:after="0" w:line="240" w:lineRule="auto"/>
        <w:ind w:firstLine="708"/>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Административная ответственность за нарушение требований пожарной безопасности установлена «Кодексом Российской Федерации об административных правонарушениях" от 30.12.2001 № 195-ФЗ (далее – КоАП РФ). Административная ответственность установлена за:</w:t>
      </w:r>
    </w:p>
    <w:p w14:paraId="1D2AD194"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1. Общие нарушения требований пожарной безопасности (ст. 20.4 КоАП) (при нарушении влекут назначение предупреждения или наложения административного штрафа на граждан в размере от 5000 до 50000 рублей; на должностных лиц – от 15000 до 100000 рублей; на лиц, осуществляющих предпринимательскую деятельность без образования юридического лица, – от 40000 до 100000 рублей; на юридических лиц – 90000 до 2000000 рублей, административное приостановление деятельности на срок от 30 до 90 суток.);</w:t>
      </w:r>
    </w:p>
    <w:p w14:paraId="0EB6E0D4"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xml:space="preserve">2. Нарушение установленного федеральным законом запрета курения табака, потребления </w:t>
      </w:r>
      <w:proofErr w:type="spellStart"/>
      <w:r w:rsidRPr="00F61E78">
        <w:rPr>
          <w:rFonts w:ascii="Times New Roman" w:eastAsia="Times New Roman" w:hAnsi="Times New Roman" w:cs="Times New Roman"/>
          <w:color w:val="3B4256"/>
          <w:sz w:val="28"/>
          <w:szCs w:val="28"/>
          <w:lang w:eastAsia="ru-RU"/>
        </w:rPr>
        <w:t>никотинсодержащей</w:t>
      </w:r>
      <w:proofErr w:type="spellEnd"/>
      <w:r w:rsidRPr="00F61E78">
        <w:rPr>
          <w:rFonts w:ascii="Times New Roman" w:eastAsia="Times New Roman" w:hAnsi="Times New Roman" w:cs="Times New Roman"/>
          <w:color w:val="3B4256"/>
          <w:sz w:val="28"/>
          <w:szCs w:val="28"/>
          <w:lang w:eastAsia="ru-RU"/>
        </w:rPr>
        <w:t xml:space="preserve"> продукции или использования кальянов, в т.ч. к выделению и оснащению специальных мест (ст. 6.24, 6.25 КоАП);</w:t>
      </w:r>
    </w:p>
    <w:p w14:paraId="18DBD22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3. Нарушения правил пожарной безопасности в лесах (ст. 8.32 КоАП РФ), в т.ч. выжигание хвороста, лесной подстилки, сухой травы и других лесных горючих материалов с нарушением требований правил пожарной безопасности, совершенные в лесопарковом зеленом поясе. А также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нарушение правил пожарной безопасности, повлекшее возникновение лесного пожара без причинения тяжкого вреда здоровью человека;</w:t>
      </w:r>
    </w:p>
    <w:p w14:paraId="4418D670"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4. Невыполнение мероприятий, предусмотренных сводным планом тушения лесных пожаров на территории субъекта РФ (ст. 8.32.3 КоАП РФ) в т.ч. в условиях особого противопожарного режима либо режима чрезвычайной ситуации;</w:t>
      </w:r>
    </w:p>
    <w:p w14:paraId="07E7651A"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5. Нарушение требований пожарной безопасности на железнодорожном, морском, внутреннем водном или воздушном транспорте (ст. 11.16 КоАП РФ);</w:t>
      </w:r>
    </w:p>
    <w:p w14:paraId="531E44D3"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6. Нарушение изготовителем, исполнителем (лицом, выполняющим функции иностранного изготовителя), продавцом требований технических регламентов (ст. 14.43 КоАП РФ), в т. ч.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w:t>
      </w:r>
    </w:p>
    <w:p w14:paraId="4B433D33"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xml:space="preserve">7. Недостоверное декларирование соответствия продукции, нарушение порядка реализации продукции, подлежащей обязательному подтверждению соответствия, нарушение порядка маркировки продукции, подлежащей </w:t>
      </w:r>
      <w:r w:rsidRPr="00F61E78">
        <w:rPr>
          <w:rFonts w:ascii="Times New Roman" w:eastAsia="Times New Roman" w:hAnsi="Times New Roman" w:cs="Times New Roman"/>
          <w:color w:val="3B4256"/>
          <w:sz w:val="28"/>
          <w:szCs w:val="28"/>
          <w:lang w:eastAsia="ru-RU"/>
        </w:rPr>
        <w:lastRenderedPageBreak/>
        <w:t>обязательному подтверждению соответствия (ст. 14.44, 14.45, 14.46 КоАП РФ);</w:t>
      </w:r>
    </w:p>
    <w:p w14:paraId="6D8FB29A"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8.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 (ст. 14.46.2 КоАП РФ);</w:t>
      </w:r>
    </w:p>
    <w:p w14:paraId="3CC3BF6C"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9. Непредставление сведений либо представление недостоверных сведений о пожарной опасности в лесах и лесных пожарах в МЧС России (ст. 19.7.14 КоАП РФ).</w:t>
      </w:r>
    </w:p>
    <w:p w14:paraId="790A22A2" w14:textId="77777777" w:rsid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p>
    <w:p w14:paraId="3C936747" w14:textId="444DD5A6" w:rsidR="00F61E78" w:rsidRPr="00F61E78" w:rsidRDefault="00F61E78" w:rsidP="00F61E78">
      <w:pPr>
        <w:spacing w:after="0" w:line="240" w:lineRule="auto"/>
        <w:ind w:firstLine="708"/>
        <w:jc w:val="both"/>
        <w:textAlignment w:val="baseline"/>
        <w:rPr>
          <w:rFonts w:ascii="Times New Roman" w:eastAsia="Times New Roman" w:hAnsi="Times New Roman" w:cs="Times New Roman"/>
          <w:color w:val="3B4256"/>
          <w:sz w:val="28"/>
          <w:szCs w:val="28"/>
          <w:lang w:eastAsia="ru-RU"/>
        </w:rPr>
      </w:pPr>
      <w:bookmarkStart w:id="0" w:name="_GoBack"/>
      <w:bookmarkEnd w:id="0"/>
      <w:r w:rsidRPr="00F61E78">
        <w:rPr>
          <w:rFonts w:ascii="Times New Roman" w:eastAsia="Times New Roman" w:hAnsi="Times New Roman" w:cs="Times New Roman"/>
          <w:color w:val="3B4256"/>
          <w:sz w:val="28"/>
          <w:szCs w:val="28"/>
          <w:lang w:eastAsia="ru-RU"/>
        </w:rPr>
        <w:t>Дисциплинарная ответственность реализуется в организации правами руководителя в соответствии со ст. 192 Федерального закона от 30 декабря 2001 г. № 197-ФЗ «Трудовой кодекс Российской Федерации»:</w:t>
      </w:r>
    </w:p>
    <w:p w14:paraId="7DEDEED9"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2BF0F5CA"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1) замечание;</w:t>
      </w:r>
    </w:p>
    <w:p w14:paraId="56122311"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2) выговор;</w:t>
      </w:r>
    </w:p>
    <w:p w14:paraId="10D83778"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3) увольнение по соответствующим основаниям.</w:t>
      </w:r>
    </w:p>
    <w:p w14:paraId="51D4A679"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При наложении дисциплинарного взыскания должны учитываться тяжесть совершенного проступка и обстоятельства, при которых он был совершен.</w:t>
      </w:r>
    </w:p>
    <w:p w14:paraId="66034C6B" w14:textId="77777777" w:rsidR="00F61E78" w:rsidRPr="00F61E78" w:rsidRDefault="00F61E78" w:rsidP="00F61E78">
      <w:pPr>
        <w:spacing w:after="0" w:line="240" w:lineRule="auto"/>
        <w:jc w:val="both"/>
        <w:textAlignment w:val="baseline"/>
        <w:rPr>
          <w:rFonts w:ascii="Times New Roman" w:eastAsia="Times New Roman" w:hAnsi="Times New Roman" w:cs="Times New Roman"/>
          <w:color w:val="3B4256"/>
          <w:sz w:val="28"/>
          <w:szCs w:val="28"/>
          <w:lang w:eastAsia="ru-RU"/>
        </w:rPr>
      </w:pPr>
      <w:r w:rsidRPr="00F61E78">
        <w:rPr>
          <w:rFonts w:ascii="Times New Roman" w:eastAsia="Times New Roman" w:hAnsi="Times New Roman" w:cs="Times New Roman"/>
          <w:color w:val="3B4256"/>
          <w:sz w:val="28"/>
          <w:szCs w:val="28"/>
          <w:lang w:eastAsia="ru-RU"/>
        </w:rPr>
        <w:t>              Таким образом, нарушение требований пожарной безопасности может повлечь за собой различные виды ответственности в зависимости от характера и тяжести нарушения.</w:t>
      </w:r>
    </w:p>
    <w:p w14:paraId="5F15831A" w14:textId="77777777" w:rsidR="00C65D10" w:rsidRPr="00F61E78" w:rsidRDefault="00C65D10" w:rsidP="00F61E78">
      <w:pPr>
        <w:spacing w:after="0" w:line="240" w:lineRule="auto"/>
        <w:jc w:val="both"/>
        <w:rPr>
          <w:rFonts w:ascii="Times New Roman" w:hAnsi="Times New Roman" w:cs="Times New Roman"/>
          <w:sz w:val="28"/>
          <w:szCs w:val="28"/>
        </w:rPr>
      </w:pPr>
    </w:p>
    <w:sectPr w:rsidR="00C65D10" w:rsidRPr="00F61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60"/>
    <w:rsid w:val="00523460"/>
    <w:rsid w:val="00C65D10"/>
    <w:rsid w:val="00F61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8A4F"/>
  <w15:chartTrackingRefBased/>
  <w15:docId w15:val="{24E8776E-38A3-49D3-9013-B21E7C82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717719">
      <w:bodyDiv w:val="1"/>
      <w:marLeft w:val="0"/>
      <w:marRight w:val="0"/>
      <w:marTop w:val="0"/>
      <w:marBottom w:val="0"/>
      <w:divBdr>
        <w:top w:val="none" w:sz="0" w:space="0" w:color="auto"/>
        <w:left w:val="none" w:sz="0" w:space="0" w:color="auto"/>
        <w:bottom w:val="none" w:sz="0" w:space="0" w:color="auto"/>
        <w:right w:val="none" w:sz="0" w:space="0" w:color="auto"/>
      </w:divBdr>
      <w:divsChild>
        <w:div w:id="21215611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2024-02-28T04:16:00Z</dcterms:created>
  <dcterms:modified xsi:type="dcterms:W3CDTF">2024-02-28T04:17:00Z</dcterms:modified>
</cp:coreProperties>
</file>